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552700" cy="1530009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5300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pStyle w:val="Title"/>
        <w:contextualSpacing w:val="0"/>
        <w:rPr/>
      </w:pPr>
      <w:bookmarkStart w:colFirst="0" w:colLast="0" w:name="_by3w67wgs7pp" w:id="0"/>
      <w:bookmarkEnd w:id="0"/>
      <w:r w:rsidDel="00000000" w:rsidR="00000000" w:rsidRPr="00000000">
        <w:rPr>
          <w:rtl w:val="0"/>
        </w:rPr>
        <w:t xml:space="preserve">Margaret Rutherford Memorial Award</w:t>
      </w:r>
      <w:r w:rsidDel="00000000" w:rsidR="00000000" w:rsidRPr="00000000">
        <w:rPr>
          <w:rtl w:val="0"/>
        </w:rPr>
        <w:t xml:space="preserve"> Application</w:t>
      </w:r>
    </w:p>
    <w:p w:rsidR="00000000" w:rsidDel="00000000" w:rsidP="00000000" w:rsidRDefault="00000000" w:rsidRPr="00000000" w14:paraId="00000002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  <w:t xml:space="preserve">Online submission is required at vaasl.org/rutherford-memorial-award. File submission includes uploading a completed copy of the application and supporting documents. Applicants must be current VAASL members. </w:t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rtl w:val="0"/>
        </w:rPr>
        <w:t xml:space="preserve">Two letters of recommendation must accompany this application. </w:t>
      </w:r>
    </w:p>
    <w:p w:rsidR="00000000" w:rsidDel="00000000" w:rsidP="00000000" w:rsidRDefault="00000000" w:rsidRPr="00000000" w14:paraId="00000006">
      <w:pPr>
        <w:pStyle w:val="Heading3"/>
        <w:contextualSpacing w:val="0"/>
        <w:rPr/>
      </w:pPr>
      <w:bookmarkStart w:colFirst="0" w:colLast="0" w:name="_v5swhsmvx328" w:id="1"/>
      <w:bookmarkEnd w:id="1"/>
      <w:r w:rsidDel="00000000" w:rsidR="00000000" w:rsidRPr="00000000">
        <w:rPr>
          <w:rtl w:val="0"/>
        </w:rPr>
        <w:t xml:space="preserve">Librarian Information</w:t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  <w:t xml:space="preserve">Librarian Name: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/>
      </w:pPr>
      <w:r w:rsidDel="00000000" w:rsidR="00000000" w:rsidRPr="00000000">
        <w:rPr>
          <w:rtl w:val="0"/>
        </w:rPr>
        <w:t xml:space="preserve">School DIvision:</w:t>
      </w:r>
    </w:p>
    <w:p w:rsidR="00000000" w:rsidDel="00000000" w:rsidP="00000000" w:rsidRDefault="00000000" w:rsidRPr="00000000" w14:paraId="0000000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rtl w:val="0"/>
        </w:rPr>
        <w:t xml:space="preserve">School Name: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Email: </w:t>
      </w:r>
    </w:p>
    <w:p w:rsidR="00000000" w:rsidDel="00000000" w:rsidP="00000000" w:rsidRDefault="00000000" w:rsidRPr="00000000" w14:paraId="0000000E">
      <w:pPr>
        <w:pStyle w:val="Heading3"/>
        <w:contextualSpacing w:val="0"/>
        <w:rPr/>
      </w:pPr>
      <w:bookmarkStart w:colFirst="0" w:colLast="0" w:name="_d68bogog3t2x" w:id="2"/>
      <w:bookmarkEnd w:id="2"/>
      <w:r w:rsidDel="00000000" w:rsidR="00000000" w:rsidRPr="00000000">
        <w:rPr>
          <w:rtl w:val="0"/>
        </w:rPr>
        <w:t xml:space="preserve">Professional Development Plan</w:t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contextualSpacing w:val="0"/>
        <w:rPr/>
      </w:pPr>
      <w:bookmarkStart w:colFirst="0" w:colLast="0" w:name="_85iy45wjvlrg" w:id="3"/>
      <w:bookmarkEnd w:id="3"/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Virginia Association of School Librarians | VAASL.org</w:t>
    </w:r>
  </w:p>
  <w:p w:rsidR="00000000" w:rsidDel="00000000" w:rsidP="00000000" w:rsidRDefault="00000000" w:rsidRPr="00000000" w14:paraId="00000014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VAASL P.O. Box 2015 Staunton, VA 24402-2015 | 540-416-6109 | </w:t>
    </w:r>
    <w:r w:rsidDel="00000000" w:rsidR="00000000" w:rsidRPr="00000000">
      <w:rPr>
        <w:sz w:val="20"/>
        <w:szCs w:val="20"/>
        <w:rtl w:val="0"/>
      </w:rPr>
      <w:t xml:space="preserve">Executive@VAASL.org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contextualSpacing w:val="0"/>
      <w:jc w:val="center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Updated November 2018</w:t>
    </w:r>
  </w:p>
  <w:p w:rsidR="00000000" w:rsidDel="00000000" w:rsidP="00000000" w:rsidRDefault="00000000" w:rsidRPr="00000000" w14:paraId="00000016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  <w:contextualSpacing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