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52700" cy="15300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30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by3w67wgs7pp" w:id="0"/>
      <w:bookmarkEnd w:id="0"/>
      <w:r w:rsidDel="00000000" w:rsidR="00000000" w:rsidRPr="00000000">
        <w:rPr>
          <w:rtl w:val="0"/>
        </w:rPr>
        <w:t xml:space="preserve">Librarian of the Year</w:t>
      </w:r>
      <w:r w:rsidDel="00000000" w:rsidR="00000000" w:rsidRPr="00000000">
        <w:rPr>
          <w:rtl w:val="0"/>
        </w:rPr>
        <w:t xml:space="preserve"> Application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Online submission is required at vaasl.org/school-librarian-of-the-year-award. File submission includes uploading a completed copy of the application and supporting documents. Applicants must be current VAASL members. </w:t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v5swhsmvx328" w:id="1"/>
      <w:bookmarkEnd w:id="1"/>
      <w:r w:rsidDel="00000000" w:rsidR="00000000" w:rsidRPr="00000000">
        <w:rPr>
          <w:rtl w:val="0"/>
        </w:rPr>
        <w:t xml:space="preserve">Librarian Information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Librarian Name: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VAASL Region: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School Division: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School Name: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School Address: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Work Phone: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Home Phone: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College University where school librarianship coursework was completed: </w:t>
      </w:r>
    </w:p>
    <w:p w:rsidR="00000000" w:rsidDel="00000000" w:rsidP="00000000" w:rsidRDefault="00000000" w:rsidRPr="00000000" w14:paraId="00000017">
      <w:pPr>
        <w:pStyle w:val="Heading3"/>
        <w:rPr/>
      </w:pPr>
      <w:bookmarkStart w:colFirst="0" w:colLast="0" w:name="_d68bogog3t2x" w:id="2"/>
      <w:bookmarkEnd w:id="2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/>
      </w:pPr>
      <w:bookmarkStart w:colFirst="0" w:colLast="0" w:name="_frhgrgyvktem" w:id="3"/>
      <w:bookmarkEnd w:id="3"/>
      <w:r w:rsidDel="00000000" w:rsidR="00000000" w:rsidRPr="00000000">
        <w:rPr>
          <w:rtl w:val="0"/>
        </w:rPr>
        <w:t xml:space="preserve">Professional Activities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rPr/>
      </w:pPr>
      <w:bookmarkStart w:colFirst="0" w:colLast="0" w:name="_smr0tu8aznzf" w:id="4"/>
      <w:bookmarkEnd w:id="4"/>
      <w:r w:rsidDel="00000000" w:rsidR="00000000" w:rsidRPr="00000000">
        <w:rPr>
          <w:rtl w:val="0"/>
        </w:rPr>
        <w:t xml:space="preserve">Narrative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Virginia Association of School Librarians | VAASL.org</w:t>
    </w:r>
  </w:p>
  <w:p w:rsidR="00000000" w:rsidDel="00000000" w:rsidP="00000000" w:rsidRDefault="00000000" w:rsidRPr="00000000" w14:paraId="00000021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VAASL P.O. Box 2015 Staunton, VA 24402-2015 | 540-416-6109 | Executive@VAASL.org</w:t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sz w:val="20"/>
        <w:szCs w:val="20"/>
        <w:rtl w:val="0"/>
      </w:rPr>
      <w:t xml:space="preserve">Updated November 2018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