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Dickinson Scholarship Application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Online submission is required at vaasl.org/dickinson-scholarship. File submission includes uploading a completed copy of the application and supporting documents. Applicants must be current VAASL members.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Three letters of recommendation must accompany this application. </w:t>
      </w:r>
    </w:p>
    <w:p w:rsidR="00000000" w:rsidDel="00000000" w:rsidP="00000000" w:rsidRDefault="00000000" w:rsidRPr="00000000" w14:paraId="00000006">
      <w:pPr>
        <w:pStyle w:val="Heading3"/>
        <w:contextualSpacing w:val="0"/>
        <w:rPr/>
      </w:pPr>
      <w:bookmarkStart w:colFirst="0" w:colLast="0" w:name="_v5swhsmvx328" w:id="1"/>
      <w:bookmarkEnd w:id="1"/>
      <w:r w:rsidDel="00000000" w:rsidR="00000000" w:rsidRPr="00000000">
        <w:rPr>
          <w:rtl w:val="0"/>
        </w:rPr>
        <w:t xml:space="preserve">Applicant Information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College/University: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Current place of employment: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Name of local newspaper: </w:t>
      </w:r>
    </w:p>
    <w:p w:rsidR="00000000" w:rsidDel="00000000" w:rsidP="00000000" w:rsidRDefault="00000000" w:rsidRPr="00000000" w14:paraId="00000010">
      <w:pPr>
        <w:pStyle w:val="Heading3"/>
        <w:contextualSpacing w:val="0"/>
        <w:rPr/>
      </w:pPr>
      <w:bookmarkStart w:colFirst="0" w:colLast="0" w:name="_d68bogog3t2x" w:id="2"/>
      <w:bookmarkEnd w:id="2"/>
      <w:r w:rsidDel="00000000" w:rsidR="00000000" w:rsidRPr="00000000">
        <w:rPr>
          <w:rtl w:val="0"/>
        </w:rPr>
        <w:t xml:space="preserve">Scholastic Record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contextualSpacing w:val="0"/>
        <w:rPr/>
      </w:pPr>
      <w:bookmarkStart w:colFirst="0" w:colLast="0" w:name="_vzvodxd2di7l" w:id="3"/>
      <w:bookmarkEnd w:id="3"/>
      <w:r w:rsidDel="00000000" w:rsidR="00000000" w:rsidRPr="00000000">
        <w:rPr>
          <w:rtl w:val="0"/>
        </w:rPr>
        <w:t xml:space="preserve">Philosophy Statement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15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Executive@VAASL.org</w:t>
    </w:r>
  </w:p>
  <w:p w:rsidR="00000000" w:rsidDel="00000000" w:rsidP="00000000" w:rsidRDefault="00000000" w:rsidRPr="00000000" w14:paraId="00000016">
    <w:pPr>
      <w:contextualSpacing w:val="0"/>
      <w:jc w:val="center"/>
      <w:rPr/>
    </w:pPr>
    <w:r w:rsidDel="00000000" w:rsidR="00000000" w:rsidRPr="00000000">
      <w:rPr>
        <w:sz w:val="20"/>
        <w:szCs w:val="20"/>
        <w:rtl w:val="0"/>
      </w:rPr>
      <w:t xml:space="preserve">Updated November 2018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