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00" w:type="dxa"/>
        <w:tblInd w:w="-5" w:type="dxa"/>
        <w:tblLook w:val="04A0" w:firstRow="1" w:lastRow="0" w:firstColumn="1" w:lastColumn="0" w:noHBand="0" w:noVBand="1"/>
      </w:tblPr>
      <w:tblGrid>
        <w:gridCol w:w="5445"/>
        <w:gridCol w:w="5355"/>
      </w:tblGrid>
      <w:tr w:rsidR="001C3DD9" w14:paraId="05B3E1EF" w14:textId="77777777" w:rsidTr="00B74812">
        <w:trPr>
          <w:trHeight w:val="293"/>
        </w:trPr>
        <w:tc>
          <w:tcPr>
            <w:tcW w:w="10800" w:type="dxa"/>
            <w:gridSpan w:val="2"/>
            <w:shd w:val="clear" w:color="auto" w:fill="9CC2E5" w:themeFill="accent5" w:themeFillTint="99"/>
          </w:tcPr>
          <w:p w14:paraId="729CD568" w14:textId="4D5CFBBC" w:rsidR="001C3DD9" w:rsidRPr="00AC1389" w:rsidRDefault="001C3DD9" w:rsidP="001C3DD9">
            <w:pPr>
              <w:spacing w:beforeLines="80" w:before="192" w:afterLines="80" w:after="192"/>
              <w:jc w:val="center"/>
              <w:rPr>
                <w:b/>
                <w:bCs/>
                <w:color w:val="000000" w:themeColor="text1"/>
                <w:sz w:val="32"/>
                <w:szCs w:val="32"/>
              </w:rPr>
            </w:pPr>
            <w:r w:rsidRPr="00AC1389">
              <w:rPr>
                <w:b/>
                <w:bCs/>
                <w:color w:val="000000" w:themeColor="text1"/>
                <w:sz w:val="32"/>
                <w:szCs w:val="32"/>
              </w:rPr>
              <w:t>Resources</w:t>
            </w:r>
          </w:p>
        </w:tc>
      </w:tr>
      <w:tr w:rsidR="001C3DD9" w14:paraId="6E2C9026" w14:textId="77777777" w:rsidTr="00B74812">
        <w:trPr>
          <w:trHeight w:val="293"/>
        </w:trPr>
        <w:tc>
          <w:tcPr>
            <w:tcW w:w="5445" w:type="dxa"/>
            <w:shd w:val="clear" w:color="auto" w:fill="BDD6EE" w:themeFill="accent5" w:themeFillTint="66"/>
          </w:tcPr>
          <w:p w14:paraId="54390933" w14:textId="58160B3B" w:rsidR="001C3DD9" w:rsidRPr="00AC1389" w:rsidRDefault="001C3DD9" w:rsidP="00AC1389">
            <w:pPr>
              <w:spacing w:beforeLines="80" w:before="192" w:afterLines="80" w:after="192"/>
              <w:jc w:val="center"/>
              <w:rPr>
                <w:b/>
                <w:bCs/>
                <w:color w:val="000000" w:themeColor="text1"/>
              </w:rPr>
            </w:pPr>
            <w:r w:rsidRPr="00AC1389">
              <w:rPr>
                <w:b/>
                <w:bCs/>
                <w:color w:val="000000" w:themeColor="text1"/>
              </w:rPr>
              <w:t>In School</w:t>
            </w:r>
          </w:p>
        </w:tc>
        <w:tc>
          <w:tcPr>
            <w:tcW w:w="5355" w:type="dxa"/>
            <w:shd w:val="clear" w:color="auto" w:fill="BDD6EE" w:themeFill="accent5" w:themeFillTint="66"/>
          </w:tcPr>
          <w:p w14:paraId="2B22B954" w14:textId="58F40CAC" w:rsidR="001C3DD9" w:rsidRPr="00AC1389" w:rsidRDefault="001C3DD9" w:rsidP="00AC1389">
            <w:pPr>
              <w:spacing w:beforeLines="80" w:before="192" w:afterLines="80" w:after="192"/>
              <w:jc w:val="center"/>
              <w:rPr>
                <w:b/>
                <w:bCs/>
                <w:color w:val="000000" w:themeColor="text1"/>
              </w:rPr>
            </w:pPr>
            <w:r w:rsidRPr="00AC1389">
              <w:rPr>
                <w:b/>
                <w:bCs/>
                <w:color w:val="000000" w:themeColor="text1"/>
              </w:rPr>
              <w:t>Blended/Online</w:t>
            </w:r>
          </w:p>
        </w:tc>
      </w:tr>
      <w:tr w:rsidR="001C3DD9" w14:paraId="04A73F76" w14:textId="77777777" w:rsidTr="00994458">
        <w:trPr>
          <w:trHeight w:val="293"/>
        </w:trPr>
        <w:tc>
          <w:tcPr>
            <w:tcW w:w="5445" w:type="dxa"/>
          </w:tcPr>
          <w:p w14:paraId="0B048158" w14:textId="5FD4A715"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Maintain and update physical and digital library collection, catalog, circulation, and use policies to support learning, personal inquiry, and instruction.</w:t>
            </w:r>
          </w:p>
        </w:tc>
        <w:tc>
          <w:tcPr>
            <w:tcW w:w="5355" w:type="dxa"/>
          </w:tcPr>
          <w:p w14:paraId="46E2C4DD" w14:textId="3F6D2C4F"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Maintain physical and digital collection via the library website, documenting online usage, reviewing new resources for expanding educational online resource</w:t>
            </w:r>
          </w:p>
        </w:tc>
      </w:tr>
      <w:tr w:rsidR="001C3DD9" w14:paraId="71A94205" w14:textId="77777777" w:rsidTr="00994458">
        <w:trPr>
          <w:trHeight w:val="293"/>
        </w:trPr>
        <w:tc>
          <w:tcPr>
            <w:tcW w:w="5445" w:type="dxa"/>
          </w:tcPr>
          <w:p w14:paraId="178089CB" w14:textId="3D3B6B73"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Promote use of the library resources and programs, both physical and virtual, to teachers, students, and families, including materials and resources available through the Library of Virginia and other public libraries.</w:t>
            </w:r>
          </w:p>
        </w:tc>
        <w:tc>
          <w:tcPr>
            <w:tcW w:w="5355" w:type="dxa"/>
          </w:tcPr>
          <w:p w14:paraId="3932EC8A" w14:textId="4A1FFC10"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Promote use of the virtual library to teachers, students, and families, including materials and resources available through the Library of Virginia and other public libraries</w:t>
            </w:r>
          </w:p>
        </w:tc>
      </w:tr>
      <w:tr w:rsidR="001C3DD9" w14:paraId="2D281C8A" w14:textId="77777777" w:rsidTr="00994458">
        <w:trPr>
          <w:trHeight w:val="293"/>
        </w:trPr>
        <w:tc>
          <w:tcPr>
            <w:tcW w:w="5445" w:type="dxa"/>
          </w:tcPr>
          <w:p w14:paraId="6B89FF38" w14:textId="10F6CB2F"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Provide opportunities for students to use the library for class-related research, individual investigation, independent reading, and personal inquiry.</w:t>
            </w:r>
          </w:p>
        </w:tc>
        <w:tc>
          <w:tcPr>
            <w:tcW w:w="5355" w:type="dxa"/>
          </w:tcPr>
          <w:p w14:paraId="2810F231" w14:textId="1F7CFA31"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Provide opportunities for students to use the library for class-related research, individual investigation, independent reading, and personal inquiry.</w:t>
            </w:r>
          </w:p>
        </w:tc>
      </w:tr>
      <w:tr w:rsidR="001C3DD9" w14:paraId="173ED3E4" w14:textId="77777777" w:rsidTr="00B74812">
        <w:trPr>
          <w:trHeight w:val="293"/>
        </w:trPr>
        <w:tc>
          <w:tcPr>
            <w:tcW w:w="10800" w:type="dxa"/>
            <w:gridSpan w:val="2"/>
            <w:shd w:val="clear" w:color="auto" w:fill="9CC2E5" w:themeFill="accent5" w:themeFillTint="99"/>
          </w:tcPr>
          <w:p w14:paraId="2D4DA850" w14:textId="001C6CDA" w:rsidR="001C3DD9" w:rsidRPr="00AC1389" w:rsidRDefault="001C3DD9" w:rsidP="001C3DD9">
            <w:pPr>
              <w:spacing w:beforeLines="80" w:before="192" w:afterLines="80" w:after="192"/>
              <w:jc w:val="center"/>
              <w:rPr>
                <w:b/>
                <w:bCs/>
                <w:color w:val="000000" w:themeColor="text1"/>
                <w:sz w:val="32"/>
                <w:szCs w:val="32"/>
              </w:rPr>
            </w:pPr>
            <w:r w:rsidRPr="00AC1389">
              <w:rPr>
                <w:b/>
                <w:bCs/>
                <w:color w:val="000000" w:themeColor="text1"/>
                <w:sz w:val="32"/>
                <w:szCs w:val="32"/>
              </w:rPr>
              <w:t>Equity</w:t>
            </w:r>
          </w:p>
        </w:tc>
      </w:tr>
      <w:tr w:rsidR="001C3DD9" w14:paraId="105B8F20" w14:textId="77777777" w:rsidTr="00B74812">
        <w:trPr>
          <w:trHeight w:val="293"/>
        </w:trPr>
        <w:tc>
          <w:tcPr>
            <w:tcW w:w="5445" w:type="dxa"/>
            <w:shd w:val="clear" w:color="auto" w:fill="BDD6EE" w:themeFill="accent5" w:themeFillTint="66"/>
          </w:tcPr>
          <w:p w14:paraId="7FAC4D50" w14:textId="2E84D91F" w:rsidR="001C3DD9" w:rsidRPr="00AC1389" w:rsidRDefault="001C3DD9" w:rsidP="00AC1389">
            <w:pPr>
              <w:spacing w:beforeLines="80" w:before="192" w:afterLines="80" w:after="192"/>
              <w:jc w:val="center"/>
              <w:rPr>
                <w:b/>
                <w:bCs/>
                <w:color w:val="000000" w:themeColor="text1"/>
              </w:rPr>
            </w:pPr>
            <w:r w:rsidRPr="00AC1389">
              <w:rPr>
                <w:b/>
                <w:bCs/>
                <w:color w:val="000000" w:themeColor="text1"/>
              </w:rPr>
              <w:t>In School</w:t>
            </w:r>
          </w:p>
        </w:tc>
        <w:tc>
          <w:tcPr>
            <w:tcW w:w="5355" w:type="dxa"/>
            <w:shd w:val="clear" w:color="auto" w:fill="BDD6EE" w:themeFill="accent5" w:themeFillTint="66"/>
          </w:tcPr>
          <w:p w14:paraId="101F004F" w14:textId="0E263538" w:rsidR="001C3DD9" w:rsidRPr="00AC1389" w:rsidRDefault="001C3DD9" w:rsidP="00AC1389">
            <w:pPr>
              <w:spacing w:beforeLines="80" w:before="192" w:afterLines="80" w:after="192"/>
              <w:jc w:val="center"/>
              <w:rPr>
                <w:b/>
                <w:bCs/>
                <w:color w:val="000000" w:themeColor="text1"/>
              </w:rPr>
            </w:pPr>
            <w:r w:rsidRPr="00AC1389">
              <w:rPr>
                <w:b/>
                <w:bCs/>
                <w:color w:val="000000" w:themeColor="text1"/>
              </w:rPr>
              <w:t>Blended/Online</w:t>
            </w:r>
          </w:p>
        </w:tc>
      </w:tr>
      <w:tr w:rsidR="001C3DD9" w14:paraId="193FBECB" w14:textId="77777777" w:rsidTr="00994458">
        <w:trPr>
          <w:trHeight w:val="293"/>
        </w:trPr>
        <w:tc>
          <w:tcPr>
            <w:tcW w:w="5445" w:type="dxa"/>
          </w:tcPr>
          <w:p w14:paraId="29718FFE" w14:textId="10196578"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Establish, maintain, and update the library collection that will be diverse, focusing on student and teacher needs</w:t>
            </w:r>
            <w:r w:rsidRPr="004E2CB8">
              <w:rPr>
                <w:color w:val="000000" w:themeColor="text1"/>
                <w:sz w:val="22"/>
                <w:szCs w:val="22"/>
              </w:rPr>
              <w:t xml:space="preserve">, </w:t>
            </w:r>
            <w:r w:rsidRPr="00F27270">
              <w:rPr>
                <w:color w:val="000000" w:themeColor="text1"/>
                <w:sz w:val="22"/>
                <w:szCs w:val="22"/>
              </w:rPr>
              <w:t>personal interests, and content curriculum.</w:t>
            </w:r>
          </w:p>
        </w:tc>
        <w:tc>
          <w:tcPr>
            <w:tcW w:w="5355" w:type="dxa"/>
          </w:tcPr>
          <w:p w14:paraId="04ADC3DE" w14:textId="61748739" w:rsidR="001C3DD9" w:rsidRPr="004E2CB8" w:rsidRDefault="001C3DD9" w:rsidP="00994458">
            <w:pPr>
              <w:tabs>
                <w:tab w:val="left" w:pos="948"/>
              </w:tabs>
              <w:spacing w:beforeLines="80" w:before="192" w:afterLines="80" w:after="192"/>
              <w:rPr>
                <w:color w:val="000000" w:themeColor="text1"/>
                <w:sz w:val="22"/>
                <w:szCs w:val="22"/>
              </w:rPr>
            </w:pPr>
            <w:r w:rsidRPr="00F27270">
              <w:rPr>
                <w:color w:val="000000" w:themeColor="text1"/>
                <w:sz w:val="22"/>
                <w:szCs w:val="22"/>
              </w:rPr>
              <w:t xml:space="preserve">Establish, maintain, and update online library collection </w:t>
            </w:r>
            <w:r w:rsidRPr="004E2CB8">
              <w:rPr>
                <w:color w:val="000000" w:themeColor="text1"/>
                <w:sz w:val="22"/>
                <w:szCs w:val="22"/>
              </w:rPr>
              <w:t xml:space="preserve">that </w:t>
            </w:r>
            <w:r w:rsidRPr="00F27270">
              <w:rPr>
                <w:color w:val="000000" w:themeColor="text1"/>
                <w:sz w:val="22"/>
                <w:szCs w:val="22"/>
              </w:rPr>
              <w:t xml:space="preserve">will be diverse, focusing on student and teacher </w:t>
            </w:r>
            <w:r w:rsidRPr="004E2CB8">
              <w:rPr>
                <w:color w:val="000000" w:themeColor="text1"/>
                <w:sz w:val="22"/>
                <w:szCs w:val="22"/>
              </w:rPr>
              <w:t xml:space="preserve">needs, </w:t>
            </w:r>
            <w:r w:rsidRPr="00F27270">
              <w:rPr>
                <w:color w:val="000000" w:themeColor="text1"/>
                <w:sz w:val="22"/>
                <w:szCs w:val="22"/>
              </w:rPr>
              <w:t>personal interests, and content curriculum.</w:t>
            </w:r>
          </w:p>
        </w:tc>
      </w:tr>
      <w:tr w:rsidR="001C3DD9" w14:paraId="5908B967" w14:textId="77777777" w:rsidTr="00994458">
        <w:trPr>
          <w:trHeight w:val="293"/>
        </w:trPr>
        <w:tc>
          <w:tcPr>
            <w:tcW w:w="5445" w:type="dxa"/>
          </w:tcPr>
          <w:p w14:paraId="10318901" w14:textId="45EA05FA"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The library will be a respectful and inclusive climate, providing for diverse student and staff needs.</w:t>
            </w:r>
          </w:p>
        </w:tc>
        <w:tc>
          <w:tcPr>
            <w:tcW w:w="5355" w:type="dxa"/>
          </w:tcPr>
          <w:p w14:paraId="5761ABCD" w14:textId="02F92EAA" w:rsidR="001C3DD9" w:rsidRPr="004E2CB8" w:rsidRDefault="001C3DD9" w:rsidP="00994458">
            <w:pPr>
              <w:tabs>
                <w:tab w:val="left" w:pos="948"/>
              </w:tabs>
              <w:spacing w:beforeLines="80" w:before="192" w:afterLines="80" w:after="192"/>
              <w:rPr>
                <w:color w:val="000000" w:themeColor="text1"/>
                <w:sz w:val="22"/>
                <w:szCs w:val="22"/>
              </w:rPr>
            </w:pPr>
            <w:r w:rsidRPr="00F27270">
              <w:rPr>
                <w:color w:val="000000" w:themeColor="text1"/>
                <w:sz w:val="22"/>
                <w:szCs w:val="22"/>
              </w:rPr>
              <w:t>The inclusive library online platform provides for diverse student and staff needs, using platforms with directions for ease of use.</w:t>
            </w:r>
          </w:p>
        </w:tc>
      </w:tr>
      <w:tr w:rsidR="001C3DD9" w14:paraId="73CD7F15" w14:textId="77777777" w:rsidTr="00994458">
        <w:trPr>
          <w:trHeight w:val="293"/>
        </w:trPr>
        <w:tc>
          <w:tcPr>
            <w:tcW w:w="5445" w:type="dxa"/>
          </w:tcPr>
          <w:p w14:paraId="50EFCF30" w14:textId="3B69190F"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Develop and implement reading initiatives to motivate and engage each student in independent reading.</w:t>
            </w:r>
          </w:p>
        </w:tc>
        <w:tc>
          <w:tcPr>
            <w:tcW w:w="5355" w:type="dxa"/>
          </w:tcPr>
          <w:p w14:paraId="1AEC3C2E" w14:textId="18888480"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Develop and implement virtual reading initiatives to motivate and engage each student in independent reading, such as reading challenges, choice boards, </w:t>
            </w:r>
            <w:proofErr w:type="spellStart"/>
            <w:r w:rsidRPr="00F27270">
              <w:rPr>
                <w:color w:val="000000" w:themeColor="text1"/>
                <w:sz w:val="22"/>
                <w:szCs w:val="22"/>
              </w:rPr>
              <w:t>Flipgrid</w:t>
            </w:r>
            <w:proofErr w:type="spellEnd"/>
            <w:r w:rsidRPr="00F27270">
              <w:rPr>
                <w:color w:val="000000" w:themeColor="text1"/>
                <w:sz w:val="22"/>
                <w:szCs w:val="22"/>
              </w:rPr>
              <w:t xml:space="preserve"> book talks</w:t>
            </w:r>
            <w:r w:rsidRPr="004E2CB8">
              <w:rPr>
                <w:color w:val="000000" w:themeColor="text1"/>
                <w:sz w:val="22"/>
                <w:szCs w:val="22"/>
              </w:rPr>
              <w:t>.</w:t>
            </w:r>
          </w:p>
        </w:tc>
      </w:tr>
      <w:tr w:rsidR="001C3DD9" w14:paraId="58E41834" w14:textId="77777777" w:rsidTr="00994458">
        <w:trPr>
          <w:trHeight w:val="293"/>
        </w:trPr>
        <w:tc>
          <w:tcPr>
            <w:tcW w:w="5445" w:type="dxa"/>
          </w:tcPr>
          <w:p w14:paraId="127E3F6F" w14:textId="77777777" w:rsidR="001C3DD9" w:rsidRDefault="001C3DD9" w:rsidP="00994458">
            <w:pPr>
              <w:spacing w:beforeLines="80" w:before="192" w:afterLines="80" w:after="192"/>
              <w:rPr>
                <w:color w:val="000000" w:themeColor="text1"/>
                <w:sz w:val="22"/>
                <w:szCs w:val="22"/>
              </w:rPr>
            </w:pPr>
            <w:r w:rsidRPr="00F27270">
              <w:rPr>
                <w:color w:val="000000" w:themeColor="text1"/>
                <w:sz w:val="22"/>
                <w:szCs w:val="22"/>
              </w:rPr>
              <w:t>Provide opportunities for students to use the library for class-related research, individual investigation, independent reading, and personal inquiry.</w:t>
            </w:r>
          </w:p>
          <w:p w14:paraId="33C3DE1C" w14:textId="76EA3849" w:rsidR="00D333C9" w:rsidRPr="004E2CB8" w:rsidRDefault="00D333C9" w:rsidP="00994458">
            <w:pPr>
              <w:spacing w:beforeLines="80" w:before="192" w:afterLines="80" w:after="192"/>
              <w:rPr>
                <w:color w:val="000000" w:themeColor="text1"/>
                <w:sz w:val="22"/>
                <w:szCs w:val="22"/>
              </w:rPr>
            </w:pPr>
          </w:p>
        </w:tc>
        <w:tc>
          <w:tcPr>
            <w:tcW w:w="5355" w:type="dxa"/>
          </w:tcPr>
          <w:p w14:paraId="7C2CAC8A" w14:textId="7BAEAB30" w:rsidR="00D333C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Provide online opportunities for students to use library resources for research, individual exploration, independent reading, and personal inquiry.</w:t>
            </w:r>
          </w:p>
        </w:tc>
      </w:tr>
      <w:tr w:rsidR="001C3DD9" w14:paraId="41694EF6" w14:textId="77777777" w:rsidTr="00B74812">
        <w:trPr>
          <w:trHeight w:val="293"/>
        </w:trPr>
        <w:tc>
          <w:tcPr>
            <w:tcW w:w="10800" w:type="dxa"/>
            <w:gridSpan w:val="2"/>
            <w:shd w:val="clear" w:color="auto" w:fill="9CC2E5" w:themeFill="accent5" w:themeFillTint="99"/>
            <w:vAlign w:val="center"/>
          </w:tcPr>
          <w:p w14:paraId="73A94FDA" w14:textId="6DC99670" w:rsidR="001C3DD9" w:rsidRPr="00AC1389" w:rsidRDefault="001C3DD9" w:rsidP="001C3DD9">
            <w:pPr>
              <w:spacing w:beforeLines="80" w:before="192" w:afterLines="80" w:after="192"/>
              <w:jc w:val="center"/>
              <w:rPr>
                <w:b/>
                <w:bCs/>
                <w:color w:val="000000" w:themeColor="text1"/>
                <w:sz w:val="32"/>
                <w:szCs w:val="32"/>
              </w:rPr>
            </w:pPr>
            <w:r w:rsidRPr="00AC1389">
              <w:rPr>
                <w:b/>
                <w:bCs/>
                <w:color w:val="000000" w:themeColor="text1"/>
                <w:sz w:val="32"/>
                <w:szCs w:val="32"/>
              </w:rPr>
              <w:lastRenderedPageBreak/>
              <w:t>Access</w:t>
            </w:r>
          </w:p>
        </w:tc>
      </w:tr>
      <w:tr w:rsidR="001C3DD9" w14:paraId="3E207F27" w14:textId="77777777" w:rsidTr="00B74812">
        <w:trPr>
          <w:trHeight w:val="293"/>
        </w:trPr>
        <w:tc>
          <w:tcPr>
            <w:tcW w:w="5445" w:type="dxa"/>
            <w:shd w:val="clear" w:color="auto" w:fill="BDD6EE" w:themeFill="accent5" w:themeFillTint="66"/>
            <w:vAlign w:val="center"/>
          </w:tcPr>
          <w:p w14:paraId="40CA03E6" w14:textId="2F4C2024" w:rsidR="001C3DD9" w:rsidRPr="00AC1389" w:rsidRDefault="001C3DD9" w:rsidP="00AC1389">
            <w:pPr>
              <w:spacing w:beforeLines="80" w:before="192" w:afterLines="80" w:after="192"/>
              <w:jc w:val="center"/>
              <w:rPr>
                <w:b/>
                <w:bCs/>
                <w:color w:val="000000" w:themeColor="text1"/>
              </w:rPr>
            </w:pPr>
            <w:r w:rsidRPr="00AC1389">
              <w:rPr>
                <w:b/>
                <w:bCs/>
                <w:color w:val="000000" w:themeColor="text1"/>
              </w:rPr>
              <w:t>In School</w:t>
            </w:r>
          </w:p>
        </w:tc>
        <w:tc>
          <w:tcPr>
            <w:tcW w:w="5355" w:type="dxa"/>
            <w:shd w:val="clear" w:color="auto" w:fill="BDD6EE" w:themeFill="accent5" w:themeFillTint="66"/>
          </w:tcPr>
          <w:p w14:paraId="2104543D" w14:textId="25E08834" w:rsidR="001C3DD9" w:rsidRPr="00AC1389" w:rsidRDefault="001C3DD9" w:rsidP="00AC1389">
            <w:pPr>
              <w:spacing w:beforeLines="80" w:before="192" w:afterLines="80" w:after="192"/>
              <w:jc w:val="center"/>
              <w:rPr>
                <w:b/>
                <w:bCs/>
                <w:color w:val="000000" w:themeColor="text1"/>
              </w:rPr>
            </w:pPr>
            <w:r w:rsidRPr="00AC1389">
              <w:rPr>
                <w:b/>
                <w:bCs/>
                <w:color w:val="000000" w:themeColor="text1"/>
              </w:rPr>
              <w:t>Blended/Online</w:t>
            </w:r>
          </w:p>
        </w:tc>
      </w:tr>
      <w:tr w:rsidR="001C3DD9" w14:paraId="40BFC697" w14:textId="77777777" w:rsidTr="00994458">
        <w:trPr>
          <w:trHeight w:val="293"/>
        </w:trPr>
        <w:tc>
          <w:tcPr>
            <w:tcW w:w="5445" w:type="dxa"/>
          </w:tcPr>
          <w:p w14:paraId="6131FBF1" w14:textId="499907CE"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Develop a scheduling policy that facilitates open and flexible access to library services. The librarian will be available for collaboration, planning, instruction, and one on one student assistance.</w:t>
            </w:r>
          </w:p>
        </w:tc>
        <w:tc>
          <w:tcPr>
            <w:tcW w:w="5355" w:type="dxa"/>
          </w:tcPr>
          <w:p w14:paraId="559B4556" w14:textId="6F9C3F70"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Use virtual tools to promote and encourage use of the library services</w:t>
            </w:r>
            <w:r w:rsidR="0063103B">
              <w:rPr>
                <w:color w:val="000000" w:themeColor="text1"/>
                <w:sz w:val="22"/>
                <w:szCs w:val="22"/>
              </w:rPr>
              <w:t xml:space="preserve"> </w:t>
            </w:r>
            <w:r w:rsidRPr="00F27270">
              <w:rPr>
                <w:color w:val="000000" w:themeColor="text1"/>
                <w:sz w:val="22"/>
                <w:szCs w:val="22"/>
              </w:rPr>
              <w:t>(website, catalog, newsletters, office hours, etc.)</w:t>
            </w:r>
            <w:r w:rsidR="0063103B">
              <w:rPr>
                <w:color w:val="000000" w:themeColor="text1"/>
                <w:sz w:val="22"/>
                <w:szCs w:val="22"/>
              </w:rPr>
              <w:t>.</w:t>
            </w:r>
          </w:p>
        </w:tc>
      </w:tr>
      <w:tr w:rsidR="001C3DD9" w14:paraId="2954A9BB" w14:textId="77777777" w:rsidTr="00994458">
        <w:trPr>
          <w:trHeight w:val="293"/>
        </w:trPr>
        <w:tc>
          <w:tcPr>
            <w:tcW w:w="5445" w:type="dxa"/>
          </w:tcPr>
          <w:p w14:paraId="613B238E" w14:textId="583AA06D"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Establish, maintain, update</w:t>
            </w:r>
            <w:r w:rsidR="0063103B">
              <w:rPr>
                <w:color w:val="000000" w:themeColor="text1"/>
                <w:sz w:val="22"/>
                <w:szCs w:val="22"/>
              </w:rPr>
              <w:t>,</w:t>
            </w:r>
            <w:r w:rsidRPr="00F27270">
              <w:rPr>
                <w:color w:val="000000" w:themeColor="text1"/>
                <w:sz w:val="22"/>
                <w:szCs w:val="22"/>
              </w:rPr>
              <w:t xml:space="preserve"> and promote the use of the online library catalog to encourage book selection, place book holds, and checkout.</w:t>
            </w:r>
          </w:p>
        </w:tc>
        <w:tc>
          <w:tcPr>
            <w:tcW w:w="5355" w:type="dxa"/>
          </w:tcPr>
          <w:p w14:paraId="34CFF772" w14:textId="5C294F6F"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Establish, maintain, update</w:t>
            </w:r>
            <w:r w:rsidR="0063103B">
              <w:rPr>
                <w:color w:val="000000" w:themeColor="text1"/>
                <w:sz w:val="22"/>
                <w:szCs w:val="22"/>
              </w:rPr>
              <w:t>,</w:t>
            </w:r>
            <w:r w:rsidRPr="00F27270">
              <w:rPr>
                <w:color w:val="000000" w:themeColor="text1"/>
                <w:sz w:val="22"/>
                <w:szCs w:val="22"/>
              </w:rPr>
              <w:t xml:space="preserve"> and promote the use of the online library catalog to encourage book selection, place book holds, and checkout.</w:t>
            </w:r>
          </w:p>
        </w:tc>
      </w:tr>
      <w:tr w:rsidR="001C3DD9" w14:paraId="5FD60841" w14:textId="77777777" w:rsidTr="00994458">
        <w:trPr>
          <w:trHeight w:val="293"/>
        </w:trPr>
        <w:tc>
          <w:tcPr>
            <w:tcW w:w="5445" w:type="dxa"/>
          </w:tcPr>
          <w:p w14:paraId="5E114EE7" w14:textId="6731BF5D"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Provide instruction on how to access and use school provided online databases, other electronic resources such as Find It Virginia, and available technologies.  </w:t>
            </w:r>
          </w:p>
        </w:tc>
        <w:tc>
          <w:tcPr>
            <w:tcW w:w="5355" w:type="dxa"/>
          </w:tcPr>
          <w:p w14:paraId="590CEC67" w14:textId="37691E1F"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Provide instruction </w:t>
            </w:r>
            <w:r w:rsidR="0063103B">
              <w:rPr>
                <w:color w:val="000000" w:themeColor="text1"/>
                <w:sz w:val="22"/>
                <w:szCs w:val="22"/>
              </w:rPr>
              <w:t xml:space="preserve">using </w:t>
            </w:r>
            <w:r w:rsidRPr="00F27270">
              <w:rPr>
                <w:color w:val="000000" w:themeColor="text1"/>
                <w:sz w:val="22"/>
                <w:szCs w:val="22"/>
              </w:rPr>
              <w:t xml:space="preserve">online tutorials and handouts on how to access online databases, other electronic resources </w:t>
            </w:r>
            <w:r w:rsidR="0063103B">
              <w:rPr>
                <w:color w:val="000000" w:themeColor="text1"/>
                <w:sz w:val="22"/>
                <w:szCs w:val="22"/>
              </w:rPr>
              <w:t xml:space="preserve">such as </w:t>
            </w:r>
            <w:r w:rsidRPr="00F27270">
              <w:rPr>
                <w:color w:val="000000" w:themeColor="text1"/>
                <w:sz w:val="22"/>
                <w:szCs w:val="22"/>
              </w:rPr>
              <w:t>Find It Virginia, and available technologies</w:t>
            </w:r>
          </w:p>
        </w:tc>
      </w:tr>
      <w:tr w:rsidR="001C3DD9" w14:paraId="6ADAD11F" w14:textId="77777777" w:rsidTr="00994458">
        <w:trPr>
          <w:trHeight w:val="293"/>
        </w:trPr>
        <w:tc>
          <w:tcPr>
            <w:tcW w:w="5445" w:type="dxa"/>
          </w:tcPr>
          <w:p w14:paraId="6B44E43D" w14:textId="68A4DD35"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Encourage and support students in obtaining a public library card in order to access additional books, research databases, and programs.</w:t>
            </w:r>
          </w:p>
        </w:tc>
        <w:tc>
          <w:tcPr>
            <w:tcW w:w="5355" w:type="dxa"/>
          </w:tcPr>
          <w:p w14:paraId="4CF4EAA6" w14:textId="427CA1AD"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Use online tutorials and handouts to encourage and support students in obtaining a public library card in order to access additional books, research databases, and programs.</w:t>
            </w:r>
          </w:p>
        </w:tc>
      </w:tr>
      <w:tr w:rsidR="001C3DD9" w14:paraId="1449DCD7" w14:textId="77777777" w:rsidTr="00994458">
        <w:trPr>
          <w:trHeight w:val="293"/>
        </w:trPr>
        <w:tc>
          <w:tcPr>
            <w:tcW w:w="5445" w:type="dxa"/>
          </w:tcPr>
          <w:p w14:paraId="1F32CBEC" w14:textId="4730A7C1"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Circulate library materials (print and digital) in an equitable manner, consistent with library policies.</w:t>
            </w:r>
          </w:p>
        </w:tc>
        <w:tc>
          <w:tcPr>
            <w:tcW w:w="5355" w:type="dxa"/>
          </w:tcPr>
          <w:p w14:paraId="7AC5E0B1" w14:textId="37FA280A"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Circulate library materials </w:t>
            </w:r>
            <w:r w:rsidR="00B051F9">
              <w:rPr>
                <w:color w:val="000000" w:themeColor="text1"/>
                <w:sz w:val="22"/>
                <w:szCs w:val="22"/>
              </w:rPr>
              <w:t>(</w:t>
            </w:r>
            <w:r w:rsidRPr="00F27270">
              <w:rPr>
                <w:color w:val="000000" w:themeColor="text1"/>
                <w:sz w:val="22"/>
                <w:szCs w:val="22"/>
              </w:rPr>
              <w:t>print and digital</w:t>
            </w:r>
            <w:r w:rsidR="00B051F9">
              <w:rPr>
                <w:color w:val="000000" w:themeColor="text1"/>
                <w:sz w:val="22"/>
                <w:szCs w:val="22"/>
              </w:rPr>
              <w:t>)</w:t>
            </w:r>
            <w:r w:rsidRPr="00F27270">
              <w:rPr>
                <w:color w:val="000000" w:themeColor="text1"/>
                <w:sz w:val="22"/>
                <w:szCs w:val="22"/>
              </w:rPr>
              <w:t xml:space="preserve"> in an equitable manner, consistent with library policies. Encourage and promote the use of digital products and provide print materials through methods such as curbside delivery, little free libraries, and book </w:t>
            </w:r>
            <w:r w:rsidRPr="004E2CB8">
              <w:rPr>
                <w:color w:val="000000" w:themeColor="text1"/>
                <w:sz w:val="22"/>
                <w:szCs w:val="22"/>
              </w:rPr>
              <w:t>giveaways.</w:t>
            </w:r>
          </w:p>
        </w:tc>
      </w:tr>
      <w:tr w:rsidR="001C3DD9" w14:paraId="64B386AE" w14:textId="77777777" w:rsidTr="00994458">
        <w:trPr>
          <w:trHeight w:val="293"/>
        </w:trPr>
        <w:tc>
          <w:tcPr>
            <w:tcW w:w="5445" w:type="dxa"/>
          </w:tcPr>
          <w:p w14:paraId="3D6E76FF" w14:textId="2B7F8957"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Develop and sponsor special programs in the library such as book clubs, guest speakers, Makerspace activi</w:t>
            </w:r>
            <w:r w:rsidRPr="004E2CB8">
              <w:rPr>
                <w:color w:val="000000" w:themeColor="text1"/>
                <w:sz w:val="22"/>
                <w:szCs w:val="22"/>
              </w:rPr>
              <w:t>ti</w:t>
            </w:r>
            <w:r w:rsidRPr="00F27270">
              <w:rPr>
                <w:color w:val="000000" w:themeColor="text1"/>
                <w:sz w:val="22"/>
                <w:szCs w:val="22"/>
              </w:rPr>
              <w:t>es</w:t>
            </w:r>
            <w:r w:rsidRPr="004E2CB8">
              <w:rPr>
                <w:color w:val="000000" w:themeColor="text1"/>
                <w:sz w:val="22"/>
                <w:szCs w:val="22"/>
              </w:rPr>
              <w:t>,</w:t>
            </w:r>
            <w:r w:rsidRPr="00F27270">
              <w:rPr>
                <w:color w:val="000000" w:themeColor="text1"/>
                <w:sz w:val="22"/>
                <w:szCs w:val="22"/>
              </w:rPr>
              <w:t xml:space="preserve"> and more.</w:t>
            </w:r>
          </w:p>
        </w:tc>
        <w:tc>
          <w:tcPr>
            <w:tcW w:w="5355" w:type="dxa"/>
          </w:tcPr>
          <w:p w14:paraId="51D7F3DF" w14:textId="100BDD02"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Promote webinars, video conferencing and video tools to connect students to special programs </w:t>
            </w:r>
            <w:r w:rsidRPr="004E2CB8">
              <w:rPr>
                <w:color w:val="000000" w:themeColor="text1"/>
                <w:sz w:val="22"/>
                <w:szCs w:val="22"/>
              </w:rPr>
              <w:t xml:space="preserve">such as </w:t>
            </w:r>
            <w:r w:rsidRPr="00F27270">
              <w:rPr>
                <w:color w:val="000000" w:themeColor="text1"/>
                <w:sz w:val="22"/>
                <w:szCs w:val="22"/>
              </w:rPr>
              <w:t xml:space="preserve">author interviews, book talks, eBooks, </w:t>
            </w:r>
            <w:r w:rsidRPr="004E2CB8">
              <w:rPr>
                <w:color w:val="000000" w:themeColor="text1"/>
                <w:sz w:val="22"/>
                <w:szCs w:val="22"/>
              </w:rPr>
              <w:t xml:space="preserve">and </w:t>
            </w:r>
            <w:r w:rsidRPr="00F27270">
              <w:rPr>
                <w:color w:val="000000" w:themeColor="text1"/>
                <w:sz w:val="22"/>
                <w:szCs w:val="22"/>
              </w:rPr>
              <w:t>Makerspace activities</w:t>
            </w:r>
          </w:p>
        </w:tc>
      </w:tr>
      <w:tr w:rsidR="001C3DD9" w14:paraId="375677D4" w14:textId="77777777" w:rsidTr="00B74812">
        <w:trPr>
          <w:trHeight w:val="293"/>
        </w:trPr>
        <w:tc>
          <w:tcPr>
            <w:tcW w:w="10800" w:type="dxa"/>
            <w:gridSpan w:val="2"/>
            <w:shd w:val="clear" w:color="auto" w:fill="9CC2E5" w:themeFill="accent5" w:themeFillTint="99"/>
            <w:vAlign w:val="center"/>
          </w:tcPr>
          <w:p w14:paraId="31EEF5BF" w14:textId="4DC1C026" w:rsidR="001C3DD9" w:rsidRPr="004E2CB8" w:rsidRDefault="001C3DD9" w:rsidP="001C3DD9">
            <w:pPr>
              <w:spacing w:beforeLines="80" w:before="192" w:afterLines="80" w:after="192"/>
              <w:jc w:val="center"/>
              <w:rPr>
                <w:b/>
                <w:bCs/>
                <w:color w:val="000000" w:themeColor="text1"/>
                <w:sz w:val="32"/>
                <w:szCs w:val="32"/>
              </w:rPr>
            </w:pPr>
            <w:r w:rsidRPr="004E2CB8">
              <w:rPr>
                <w:b/>
                <w:bCs/>
                <w:color w:val="000000" w:themeColor="text1"/>
                <w:sz w:val="32"/>
                <w:szCs w:val="32"/>
              </w:rPr>
              <w:t>Digital Citizenship</w:t>
            </w:r>
          </w:p>
        </w:tc>
      </w:tr>
      <w:tr w:rsidR="001C3DD9" w14:paraId="6966C3F7" w14:textId="77777777" w:rsidTr="00B74812">
        <w:trPr>
          <w:trHeight w:val="293"/>
        </w:trPr>
        <w:tc>
          <w:tcPr>
            <w:tcW w:w="5445" w:type="dxa"/>
            <w:shd w:val="clear" w:color="auto" w:fill="BDD6EE" w:themeFill="accent5" w:themeFillTint="66"/>
            <w:vAlign w:val="center"/>
          </w:tcPr>
          <w:p w14:paraId="3DBA40AC" w14:textId="508B929D" w:rsidR="001C3DD9" w:rsidRPr="004E2CB8" w:rsidRDefault="001C3DD9" w:rsidP="004E2CB8">
            <w:pPr>
              <w:spacing w:beforeLines="80" w:before="192" w:afterLines="80" w:after="192"/>
              <w:jc w:val="center"/>
              <w:rPr>
                <w:b/>
                <w:bCs/>
                <w:color w:val="000000" w:themeColor="text1"/>
              </w:rPr>
            </w:pPr>
            <w:r w:rsidRPr="004E2CB8">
              <w:rPr>
                <w:b/>
                <w:bCs/>
                <w:color w:val="000000" w:themeColor="text1"/>
              </w:rPr>
              <w:t>In School</w:t>
            </w:r>
          </w:p>
        </w:tc>
        <w:tc>
          <w:tcPr>
            <w:tcW w:w="5355" w:type="dxa"/>
            <w:shd w:val="clear" w:color="auto" w:fill="BDD6EE" w:themeFill="accent5" w:themeFillTint="66"/>
          </w:tcPr>
          <w:p w14:paraId="2D4FCC8B" w14:textId="1DF6C0AF" w:rsidR="001C3DD9" w:rsidRPr="004E2CB8" w:rsidRDefault="001C3DD9" w:rsidP="004E2CB8">
            <w:pPr>
              <w:spacing w:beforeLines="80" w:before="192" w:afterLines="80" w:after="192"/>
              <w:jc w:val="center"/>
              <w:rPr>
                <w:b/>
                <w:bCs/>
                <w:color w:val="000000" w:themeColor="text1"/>
              </w:rPr>
            </w:pPr>
            <w:r w:rsidRPr="004E2CB8">
              <w:rPr>
                <w:b/>
                <w:bCs/>
                <w:color w:val="000000" w:themeColor="text1"/>
              </w:rPr>
              <w:t>Blended/Online</w:t>
            </w:r>
          </w:p>
        </w:tc>
      </w:tr>
      <w:tr w:rsidR="001C3DD9" w14:paraId="5AABDEF6" w14:textId="77777777" w:rsidTr="00994458">
        <w:trPr>
          <w:trHeight w:val="293"/>
        </w:trPr>
        <w:tc>
          <w:tcPr>
            <w:tcW w:w="5445" w:type="dxa"/>
          </w:tcPr>
          <w:p w14:paraId="6690CDB7" w14:textId="166EE32B"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Teach and model for students and faculty, the ethical and safe use of technology.</w:t>
            </w:r>
          </w:p>
        </w:tc>
        <w:tc>
          <w:tcPr>
            <w:tcW w:w="5355" w:type="dxa"/>
          </w:tcPr>
          <w:p w14:paraId="5C30E41C" w14:textId="7F6FF1F1"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Virtually teach (synchronously or asynchronously) to students and faculty the ethical and safe use of technology from home.  </w:t>
            </w:r>
          </w:p>
        </w:tc>
      </w:tr>
      <w:tr w:rsidR="001C3DD9" w14:paraId="0D11A491" w14:textId="77777777" w:rsidTr="00994458">
        <w:trPr>
          <w:trHeight w:val="293"/>
        </w:trPr>
        <w:tc>
          <w:tcPr>
            <w:tcW w:w="5445" w:type="dxa"/>
          </w:tcPr>
          <w:p w14:paraId="0016CB27" w14:textId="43140916"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Teach students how and why to evaluate information for </w:t>
            </w:r>
            <w:r w:rsidRPr="004E2CB8">
              <w:rPr>
                <w:color w:val="000000" w:themeColor="text1"/>
                <w:sz w:val="22"/>
                <w:szCs w:val="22"/>
              </w:rPr>
              <w:t>accuracy</w:t>
            </w:r>
            <w:r w:rsidRPr="00F27270">
              <w:rPr>
                <w:color w:val="000000" w:themeColor="text1"/>
                <w:sz w:val="22"/>
                <w:szCs w:val="22"/>
              </w:rPr>
              <w:t>, validity, and appropriateness for need.</w:t>
            </w:r>
          </w:p>
        </w:tc>
        <w:tc>
          <w:tcPr>
            <w:tcW w:w="5355" w:type="dxa"/>
          </w:tcPr>
          <w:p w14:paraId="057C4FE5" w14:textId="1FBA7271"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Virtually teach (synchronously or asynchronously) how and why to evaluate information for accuracy, validity, and appropriateness for need.</w:t>
            </w:r>
          </w:p>
        </w:tc>
      </w:tr>
      <w:tr w:rsidR="001C3DD9" w14:paraId="7D1BF4A1" w14:textId="77777777" w:rsidTr="00994458">
        <w:trPr>
          <w:trHeight w:val="293"/>
        </w:trPr>
        <w:tc>
          <w:tcPr>
            <w:tcW w:w="5445" w:type="dxa"/>
          </w:tcPr>
          <w:p w14:paraId="2A26748B" w14:textId="4CF46CAE"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lastRenderedPageBreak/>
              <w:t xml:space="preserve">Teach and model the acknowledgement of authorship and demonstrate respect for intellectual property by teaching students to cite sources.  </w:t>
            </w:r>
          </w:p>
        </w:tc>
        <w:tc>
          <w:tcPr>
            <w:tcW w:w="5355" w:type="dxa"/>
          </w:tcPr>
          <w:p w14:paraId="2051CC6B" w14:textId="7C965613"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Virtually teach (synchronously or asynchronously) proper </w:t>
            </w:r>
            <w:r w:rsidRPr="004E2CB8">
              <w:rPr>
                <w:color w:val="000000" w:themeColor="text1"/>
                <w:sz w:val="22"/>
                <w:szCs w:val="22"/>
              </w:rPr>
              <w:t>citation</w:t>
            </w:r>
            <w:r w:rsidRPr="00F27270">
              <w:rPr>
                <w:color w:val="000000" w:themeColor="text1"/>
                <w:sz w:val="22"/>
                <w:szCs w:val="22"/>
              </w:rPr>
              <w:t xml:space="preserve"> to acknowledge authorship and demonstrate respect for </w:t>
            </w:r>
            <w:r w:rsidRPr="004E2CB8">
              <w:rPr>
                <w:color w:val="000000" w:themeColor="text1"/>
                <w:sz w:val="22"/>
                <w:szCs w:val="22"/>
              </w:rPr>
              <w:t>intellectual</w:t>
            </w:r>
            <w:r w:rsidRPr="00F27270">
              <w:rPr>
                <w:color w:val="000000" w:themeColor="text1"/>
                <w:sz w:val="22"/>
                <w:szCs w:val="22"/>
              </w:rPr>
              <w:t xml:space="preserve"> property.</w:t>
            </w:r>
          </w:p>
        </w:tc>
      </w:tr>
      <w:tr w:rsidR="001C3DD9" w14:paraId="29B23FB3" w14:textId="77777777" w:rsidTr="00994458">
        <w:trPr>
          <w:trHeight w:val="293"/>
        </w:trPr>
        <w:tc>
          <w:tcPr>
            <w:tcW w:w="5445" w:type="dxa"/>
          </w:tcPr>
          <w:p w14:paraId="26F5905A" w14:textId="2E341870"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Teach and model online safety which includes social media, identity theft and digital footprint.</w:t>
            </w:r>
          </w:p>
        </w:tc>
        <w:tc>
          <w:tcPr>
            <w:tcW w:w="5355" w:type="dxa"/>
          </w:tcPr>
          <w:p w14:paraId="35AF85F1" w14:textId="67C39888" w:rsidR="001C3DD9" w:rsidRPr="004E2CB8" w:rsidRDefault="001C3DD9" w:rsidP="00994458">
            <w:pPr>
              <w:spacing w:beforeLines="80" w:before="192" w:afterLines="80" w:after="192"/>
              <w:rPr>
                <w:color w:val="000000" w:themeColor="text1"/>
                <w:sz w:val="22"/>
                <w:szCs w:val="22"/>
              </w:rPr>
            </w:pPr>
            <w:r w:rsidRPr="00F27270">
              <w:rPr>
                <w:color w:val="000000" w:themeColor="text1"/>
                <w:sz w:val="22"/>
                <w:szCs w:val="22"/>
              </w:rPr>
              <w:t xml:space="preserve">Virtually teach and model online </w:t>
            </w:r>
            <w:r w:rsidRPr="004E2CB8">
              <w:rPr>
                <w:color w:val="000000" w:themeColor="text1"/>
                <w:sz w:val="22"/>
                <w:szCs w:val="22"/>
              </w:rPr>
              <w:t>safety (</w:t>
            </w:r>
            <w:r w:rsidRPr="00F27270">
              <w:rPr>
                <w:color w:val="000000" w:themeColor="text1"/>
                <w:sz w:val="22"/>
                <w:szCs w:val="22"/>
              </w:rPr>
              <w:t>synchronously or asynchronously) which includes social media, identity theft and digital footprint.</w:t>
            </w:r>
          </w:p>
        </w:tc>
      </w:tr>
      <w:tr w:rsidR="001C3DD9" w14:paraId="16EE1F81" w14:textId="77777777" w:rsidTr="00B74812">
        <w:trPr>
          <w:trHeight w:val="293"/>
        </w:trPr>
        <w:tc>
          <w:tcPr>
            <w:tcW w:w="10800" w:type="dxa"/>
            <w:gridSpan w:val="2"/>
            <w:shd w:val="clear" w:color="auto" w:fill="9CC2E5" w:themeFill="accent5" w:themeFillTint="99"/>
            <w:vAlign w:val="center"/>
          </w:tcPr>
          <w:p w14:paraId="4C9F50DD" w14:textId="545EC323" w:rsidR="001C3DD9" w:rsidRPr="004E2CB8" w:rsidRDefault="001C3DD9" w:rsidP="004E2CB8">
            <w:pPr>
              <w:spacing w:beforeLines="80" w:before="192" w:afterLines="80" w:after="192"/>
              <w:jc w:val="center"/>
              <w:rPr>
                <w:b/>
                <w:bCs/>
                <w:color w:val="000000" w:themeColor="text1"/>
                <w:sz w:val="32"/>
                <w:szCs w:val="32"/>
              </w:rPr>
            </w:pPr>
            <w:r w:rsidRPr="004E2CB8">
              <w:rPr>
                <w:b/>
                <w:bCs/>
                <w:color w:val="000000" w:themeColor="text1"/>
                <w:sz w:val="32"/>
                <w:szCs w:val="32"/>
              </w:rPr>
              <w:t>Your Point of Need</w:t>
            </w:r>
          </w:p>
        </w:tc>
      </w:tr>
      <w:tr w:rsidR="001C3DD9" w14:paraId="4685CEC8" w14:textId="77777777" w:rsidTr="00B74812">
        <w:trPr>
          <w:trHeight w:val="293"/>
        </w:trPr>
        <w:tc>
          <w:tcPr>
            <w:tcW w:w="5445" w:type="dxa"/>
            <w:shd w:val="clear" w:color="auto" w:fill="BDD6EE" w:themeFill="accent5" w:themeFillTint="66"/>
            <w:vAlign w:val="center"/>
          </w:tcPr>
          <w:p w14:paraId="6C09520E" w14:textId="6B981D96" w:rsidR="001C3DD9" w:rsidRPr="004E2CB8" w:rsidRDefault="001C3DD9" w:rsidP="004E2CB8">
            <w:pPr>
              <w:spacing w:beforeLines="80" w:before="192" w:afterLines="80" w:after="192"/>
              <w:jc w:val="center"/>
              <w:rPr>
                <w:b/>
                <w:bCs/>
                <w:color w:val="000000" w:themeColor="text1"/>
              </w:rPr>
            </w:pPr>
            <w:r w:rsidRPr="004E2CB8">
              <w:rPr>
                <w:b/>
                <w:bCs/>
                <w:color w:val="000000" w:themeColor="text1"/>
              </w:rPr>
              <w:t>In Person</w:t>
            </w:r>
          </w:p>
        </w:tc>
        <w:tc>
          <w:tcPr>
            <w:tcW w:w="5355" w:type="dxa"/>
            <w:shd w:val="clear" w:color="auto" w:fill="BDD6EE" w:themeFill="accent5" w:themeFillTint="66"/>
            <w:vAlign w:val="center"/>
          </w:tcPr>
          <w:p w14:paraId="3715485C" w14:textId="3827B747" w:rsidR="001C3DD9" w:rsidRPr="004E2CB8" w:rsidRDefault="001C3DD9" w:rsidP="004E2CB8">
            <w:pPr>
              <w:spacing w:beforeLines="80" w:before="192" w:afterLines="80" w:after="192"/>
              <w:jc w:val="center"/>
              <w:rPr>
                <w:b/>
                <w:bCs/>
                <w:color w:val="000000" w:themeColor="text1"/>
              </w:rPr>
            </w:pPr>
            <w:r w:rsidRPr="004E2CB8">
              <w:rPr>
                <w:b/>
                <w:bCs/>
                <w:color w:val="000000" w:themeColor="text1"/>
              </w:rPr>
              <w:t>Blended/Online</w:t>
            </w:r>
          </w:p>
        </w:tc>
      </w:tr>
      <w:tr w:rsidR="001C3DD9" w14:paraId="7F31C54C" w14:textId="77777777" w:rsidTr="00994458">
        <w:trPr>
          <w:trHeight w:val="288"/>
        </w:trPr>
        <w:tc>
          <w:tcPr>
            <w:tcW w:w="5445" w:type="dxa"/>
          </w:tcPr>
          <w:p w14:paraId="7C89BA81" w14:textId="70B3DE63" w:rsidR="001C3DD9" w:rsidRPr="004E2CB8" w:rsidRDefault="001C3DD9" w:rsidP="00994458">
            <w:pPr>
              <w:spacing w:beforeLines="80" w:before="192" w:afterLines="80" w:after="192"/>
              <w:rPr>
                <w:color w:val="000000" w:themeColor="text1"/>
                <w:sz w:val="22"/>
                <w:szCs w:val="22"/>
              </w:rPr>
            </w:pPr>
            <w:r w:rsidRPr="00F27270">
              <w:rPr>
                <w:b/>
                <w:bCs/>
                <w:color w:val="000000" w:themeColor="text1"/>
                <w:sz w:val="22"/>
                <w:szCs w:val="22"/>
              </w:rPr>
              <w:t>Research Process:</w:t>
            </w:r>
            <w:r w:rsidR="0063103B">
              <w:rPr>
                <w:b/>
                <w:bCs/>
                <w:color w:val="000000" w:themeColor="text1"/>
                <w:sz w:val="22"/>
                <w:szCs w:val="22"/>
              </w:rPr>
              <w:t xml:space="preserve"> </w:t>
            </w:r>
            <w:r w:rsidRPr="00F27270">
              <w:rPr>
                <w:color w:val="000000" w:themeColor="text1"/>
                <w:sz w:val="22"/>
                <w:szCs w:val="22"/>
              </w:rPr>
              <w:t>Teach and guide students through the research process, including creating questions, locating and evaluating resources, plagiarism</w:t>
            </w:r>
            <w:r w:rsidR="0063103B">
              <w:rPr>
                <w:color w:val="000000" w:themeColor="text1"/>
                <w:sz w:val="22"/>
                <w:szCs w:val="22"/>
              </w:rPr>
              <w:t xml:space="preserve">, </w:t>
            </w:r>
            <w:r w:rsidRPr="00F27270">
              <w:rPr>
                <w:color w:val="000000" w:themeColor="text1"/>
                <w:sz w:val="22"/>
                <w:szCs w:val="22"/>
              </w:rPr>
              <w:t>and citing sources.</w:t>
            </w:r>
          </w:p>
        </w:tc>
        <w:tc>
          <w:tcPr>
            <w:tcW w:w="5355" w:type="dxa"/>
          </w:tcPr>
          <w:p w14:paraId="4AC4E92A" w14:textId="3F6778DF" w:rsidR="001C3DD9" w:rsidRPr="004E2CB8" w:rsidRDefault="001C3DD9" w:rsidP="00994458">
            <w:pPr>
              <w:spacing w:beforeLines="80" w:before="192" w:afterLines="80" w:after="192"/>
              <w:rPr>
                <w:color w:val="000000" w:themeColor="text1"/>
                <w:sz w:val="22"/>
                <w:szCs w:val="22"/>
              </w:rPr>
            </w:pPr>
            <w:r w:rsidRPr="00F27270">
              <w:rPr>
                <w:b/>
                <w:bCs/>
                <w:color w:val="000000" w:themeColor="text1"/>
                <w:sz w:val="22"/>
                <w:szCs w:val="22"/>
              </w:rPr>
              <w:t>Research Process:</w:t>
            </w:r>
            <w:r w:rsidR="0063103B">
              <w:rPr>
                <w:b/>
                <w:bCs/>
                <w:color w:val="000000" w:themeColor="text1"/>
                <w:sz w:val="22"/>
                <w:szCs w:val="22"/>
              </w:rPr>
              <w:t xml:space="preserve"> </w:t>
            </w:r>
            <w:r w:rsidRPr="00F27270">
              <w:rPr>
                <w:color w:val="000000" w:themeColor="text1"/>
                <w:sz w:val="22"/>
                <w:szCs w:val="22"/>
              </w:rPr>
              <w:t>Teach and guide students through the research process, including creating questions, locating and evaluating resources, plagiarism</w:t>
            </w:r>
            <w:r w:rsidR="0063103B">
              <w:rPr>
                <w:color w:val="000000" w:themeColor="text1"/>
                <w:sz w:val="22"/>
                <w:szCs w:val="22"/>
              </w:rPr>
              <w:t>,</w:t>
            </w:r>
            <w:r w:rsidRPr="00F27270">
              <w:rPr>
                <w:color w:val="000000" w:themeColor="text1"/>
                <w:sz w:val="22"/>
                <w:szCs w:val="22"/>
              </w:rPr>
              <w:t xml:space="preserve"> and citing sources with an emphasis on digital resources through virtual modules (synchronously or asynchronously</w:t>
            </w:r>
            <w:r w:rsidRPr="004E2CB8">
              <w:rPr>
                <w:color w:val="000000" w:themeColor="text1"/>
                <w:sz w:val="22"/>
                <w:szCs w:val="22"/>
              </w:rPr>
              <w:t>)</w:t>
            </w:r>
            <w:r w:rsidR="0063103B">
              <w:rPr>
                <w:color w:val="000000" w:themeColor="text1"/>
                <w:sz w:val="22"/>
                <w:szCs w:val="22"/>
              </w:rPr>
              <w:t>.</w:t>
            </w:r>
          </w:p>
        </w:tc>
      </w:tr>
      <w:tr w:rsidR="001C3DD9" w14:paraId="7806A299" w14:textId="77777777" w:rsidTr="00994458">
        <w:trPr>
          <w:trHeight w:val="288"/>
        </w:trPr>
        <w:tc>
          <w:tcPr>
            <w:tcW w:w="5445" w:type="dxa"/>
          </w:tcPr>
          <w:p w14:paraId="71515298" w14:textId="0CA1E387" w:rsidR="001C3DD9" w:rsidRPr="004E2CB8" w:rsidRDefault="001C3DD9" w:rsidP="00994458">
            <w:pPr>
              <w:spacing w:beforeLines="80" w:before="192" w:afterLines="80" w:after="192"/>
              <w:rPr>
                <w:b/>
                <w:bCs/>
                <w:color w:val="000000" w:themeColor="text1"/>
                <w:sz w:val="22"/>
                <w:szCs w:val="22"/>
              </w:rPr>
            </w:pPr>
            <w:r w:rsidRPr="00F27270">
              <w:rPr>
                <w:b/>
                <w:bCs/>
                <w:color w:val="000000" w:themeColor="text1"/>
                <w:sz w:val="22"/>
                <w:szCs w:val="22"/>
              </w:rPr>
              <w:t>Literature</w:t>
            </w:r>
            <w:r w:rsidR="0063103B">
              <w:rPr>
                <w:b/>
                <w:bCs/>
                <w:color w:val="000000" w:themeColor="text1"/>
                <w:sz w:val="22"/>
                <w:szCs w:val="22"/>
              </w:rPr>
              <w:t>:</w:t>
            </w:r>
            <w:r w:rsidRPr="00F27270">
              <w:rPr>
                <w:color w:val="000000" w:themeColor="text1"/>
                <w:sz w:val="22"/>
                <w:szCs w:val="22"/>
              </w:rPr>
              <w:t xml:space="preserve"> Build a community that supports social/emotional needs by exposing students to a wide variety of literature in multiple genres through read </w:t>
            </w:r>
            <w:proofErr w:type="spellStart"/>
            <w:r w:rsidRPr="004E2CB8">
              <w:rPr>
                <w:color w:val="000000" w:themeColor="text1"/>
                <w:sz w:val="22"/>
                <w:szCs w:val="22"/>
              </w:rPr>
              <w:t>alouds</w:t>
            </w:r>
            <w:proofErr w:type="spellEnd"/>
            <w:r w:rsidRPr="00F27270">
              <w:rPr>
                <w:color w:val="000000" w:themeColor="text1"/>
                <w:sz w:val="22"/>
                <w:szCs w:val="22"/>
              </w:rPr>
              <w:t>, book talks</w:t>
            </w:r>
            <w:r w:rsidR="0063103B">
              <w:rPr>
                <w:color w:val="000000" w:themeColor="text1"/>
                <w:sz w:val="22"/>
                <w:szCs w:val="22"/>
              </w:rPr>
              <w:t>,</w:t>
            </w:r>
            <w:r w:rsidRPr="00F27270">
              <w:rPr>
                <w:color w:val="000000" w:themeColor="text1"/>
                <w:sz w:val="22"/>
                <w:szCs w:val="22"/>
              </w:rPr>
              <w:t xml:space="preserve"> and recommendations. Encourage and foster a love of reading through reading initiatives.</w:t>
            </w:r>
          </w:p>
        </w:tc>
        <w:tc>
          <w:tcPr>
            <w:tcW w:w="5355" w:type="dxa"/>
          </w:tcPr>
          <w:p w14:paraId="57DA9803" w14:textId="27DDF3CF" w:rsidR="001C3DD9" w:rsidRPr="004E2CB8" w:rsidRDefault="001C3DD9" w:rsidP="00994458">
            <w:pPr>
              <w:spacing w:beforeLines="80" w:before="192" w:afterLines="80" w:after="192"/>
              <w:rPr>
                <w:b/>
                <w:bCs/>
                <w:color w:val="000000" w:themeColor="text1"/>
                <w:sz w:val="22"/>
                <w:szCs w:val="22"/>
              </w:rPr>
            </w:pPr>
            <w:r w:rsidRPr="00F27270">
              <w:rPr>
                <w:b/>
                <w:bCs/>
                <w:color w:val="000000" w:themeColor="text1"/>
                <w:sz w:val="22"/>
                <w:szCs w:val="22"/>
              </w:rPr>
              <w:t>Literature:</w:t>
            </w:r>
            <w:r w:rsidR="0063103B">
              <w:rPr>
                <w:b/>
                <w:bCs/>
                <w:color w:val="000000" w:themeColor="text1"/>
                <w:sz w:val="22"/>
                <w:szCs w:val="22"/>
              </w:rPr>
              <w:t xml:space="preserve"> </w:t>
            </w:r>
            <w:r w:rsidRPr="00F27270">
              <w:rPr>
                <w:color w:val="000000" w:themeColor="text1"/>
                <w:sz w:val="22"/>
                <w:szCs w:val="22"/>
              </w:rPr>
              <w:t xml:space="preserve">Build a virtual community that supports social/emotional needs by exposing students to a wide variety of literature in multiple genres through read </w:t>
            </w:r>
            <w:proofErr w:type="spellStart"/>
            <w:r w:rsidRPr="00F27270">
              <w:rPr>
                <w:color w:val="000000" w:themeColor="text1"/>
                <w:sz w:val="22"/>
                <w:szCs w:val="22"/>
              </w:rPr>
              <w:t>alouds</w:t>
            </w:r>
            <w:proofErr w:type="spellEnd"/>
            <w:r w:rsidRPr="00F27270">
              <w:rPr>
                <w:color w:val="000000" w:themeColor="text1"/>
                <w:sz w:val="22"/>
                <w:szCs w:val="22"/>
              </w:rPr>
              <w:t>, book talks</w:t>
            </w:r>
            <w:r w:rsidR="0063103B">
              <w:rPr>
                <w:color w:val="000000" w:themeColor="text1"/>
                <w:sz w:val="22"/>
                <w:szCs w:val="22"/>
              </w:rPr>
              <w:t>,</w:t>
            </w:r>
            <w:r w:rsidRPr="00F27270">
              <w:rPr>
                <w:color w:val="000000" w:themeColor="text1"/>
                <w:sz w:val="22"/>
                <w:szCs w:val="22"/>
              </w:rPr>
              <w:t xml:space="preserve"> and recommendations. Encourage and foster a love of reading through online reading initiatives (synchronously or asynchronously).</w:t>
            </w:r>
          </w:p>
        </w:tc>
      </w:tr>
      <w:tr w:rsidR="001C3DD9" w14:paraId="77EE41C5" w14:textId="77777777" w:rsidTr="00994458">
        <w:trPr>
          <w:trHeight w:val="288"/>
        </w:trPr>
        <w:tc>
          <w:tcPr>
            <w:tcW w:w="5445" w:type="dxa"/>
          </w:tcPr>
          <w:p w14:paraId="5DD3FEF2" w14:textId="3496136D" w:rsidR="001C3DD9" w:rsidRPr="004E2CB8" w:rsidRDefault="001C3DD9" w:rsidP="00994458">
            <w:pPr>
              <w:spacing w:beforeLines="80" w:before="192" w:afterLines="80" w:after="192"/>
              <w:rPr>
                <w:b/>
                <w:bCs/>
                <w:color w:val="000000" w:themeColor="text1"/>
                <w:sz w:val="22"/>
                <w:szCs w:val="22"/>
              </w:rPr>
            </w:pPr>
            <w:r w:rsidRPr="00F27270">
              <w:rPr>
                <w:b/>
                <w:bCs/>
                <w:color w:val="000000" w:themeColor="text1"/>
                <w:sz w:val="22"/>
                <w:szCs w:val="22"/>
              </w:rPr>
              <w:t>Cross Curricular Lessons:</w:t>
            </w:r>
            <w:r w:rsidRPr="00F27270">
              <w:rPr>
                <w:color w:val="000000" w:themeColor="text1"/>
                <w:sz w:val="22"/>
                <w:szCs w:val="22"/>
              </w:rPr>
              <w:t xml:space="preserve"> </w:t>
            </w:r>
            <w:r w:rsidR="0063103B">
              <w:rPr>
                <w:color w:val="000000" w:themeColor="text1"/>
                <w:sz w:val="22"/>
                <w:szCs w:val="22"/>
              </w:rPr>
              <w:t>P</w:t>
            </w:r>
            <w:r w:rsidRPr="00F27270">
              <w:rPr>
                <w:color w:val="000000" w:themeColor="text1"/>
                <w:sz w:val="22"/>
                <w:szCs w:val="22"/>
              </w:rPr>
              <w:t>lan and teach instructional lessons that integrate AASL library standards with content curriculum. Lessons will incorporate the 5C’s and encourage deeper learning</w:t>
            </w:r>
            <w:r w:rsidR="0063103B">
              <w:rPr>
                <w:color w:val="000000" w:themeColor="text1"/>
                <w:sz w:val="22"/>
                <w:szCs w:val="22"/>
              </w:rPr>
              <w:t xml:space="preserve"> </w:t>
            </w:r>
            <w:r w:rsidR="0063103B" w:rsidRPr="00F27270">
              <w:rPr>
                <w:color w:val="000000" w:themeColor="text1"/>
                <w:sz w:val="22"/>
                <w:szCs w:val="22"/>
              </w:rPr>
              <w:t>while prioritizing power standards</w:t>
            </w:r>
            <w:r w:rsidRPr="004E2CB8">
              <w:rPr>
                <w:color w:val="000000" w:themeColor="text1"/>
                <w:sz w:val="22"/>
                <w:szCs w:val="22"/>
              </w:rPr>
              <w:t>.</w:t>
            </w:r>
          </w:p>
        </w:tc>
        <w:tc>
          <w:tcPr>
            <w:tcW w:w="5355" w:type="dxa"/>
          </w:tcPr>
          <w:p w14:paraId="28E86EC5" w14:textId="0990FAC3" w:rsidR="001C3DD9" w:rsidRPr="004E2CB8" w:rsidRDefault="001C3DD9" w:rsidP="00994458">
            <w:pPr>
              <w:spacing w:beforeLines="80" w:before="192" w:afterLines="80" w:after="192"/>
              <w:rPr>
                <w:b/>
                <w:bCs/>
                <w:color w:val="000000" w:themeColor="text1"/>
                <w:sz w:val="22"/>
                <w:szCs w:val="22"/>
              </w:rPr>
            </w:pPr>
            <w:r w:rsidRPr="00F27270">
              <w:rPr>
                <w:b/>
                <w:bCs/>
                <w:color w:val="000000" w:themeColor="text1"/>
                <w:sz w:val="22"/>
                <w:szCs w:val="22"/>
              </w:rPr>
              <w:t>Cross Curricular Lessons:</w:t>
            </w:r>
            <w:r w:rsidR="0063103B">
              <w:rPr>
                <w:b/>
                <w:bCs/>
                <w:color w:val="000000" w:themeColor="text1"/>
                <w:sz w:val="22"/>
                <w:szCs w:val="22"/>
              </w:rPr>
              <w:t xml:space="preserve"> </w:t>
            </w:r>
            <w:r w:rsidRPr="00F27270">
              <w:rPr>
                <w:color w:val="000000" w:themeColor="text1"/>
                <w:sz w:val="22"/>
                <w:szCs w:val="22"/>
              </w:rPr>
              <w:t>Virtually plan and teach instructional lessons that integrate AASL library standards with content curriculum through modules. Lessons will incorporate the 5C’s and encourage deeper learning while prioritizing power standards (synchronously or asynchronously</w:t>
            </w:r>
            <w:r w:rsidR="0063103B">
              <w:rPr>
                <w:color w:val="000000" w:themeColor="text1"/>
                <w:sz w:val="22"/>
                <w:szCs w:val="22"/>
              </w:rPr>
              <w:t>)</w:t>
            </w:r>
            <w:r w:rsidRPr="004E2CB8">
              <w:rPr>
                <w:color w:val="000000" w:themeColor="text1"/>
                <w:sz w:val="22"/>
                <w:szCs w:val="22"/>
              </w:rPr>
              <w:t>.</w:t>
            </w:r>
          </w:p>
        </w:tc>
      </w:tr>
      <w:tr w:rsidR="001C3DD9" w14:paraId="6AF65E15" w14:textId="77777777" w:rsidTr="00994458">
        <w:trPr>
          <w:trHeight w:val="288"/>
        </w:trPr>
        <w:tc>
          <w:tcPr>
            <w:tcW w:w="5445" w:type="dxa"/>
          </w:tcPr>
          <w:p w14:paraId="1AD56CF0" w14:textId="46FDD5DA" w:rsidR="001C3DD9" w:rsidRPr="004E2CB8" w:rsidRDefault="001C3DD9" w:rsidP="00994458">
            <w:pPr>
              <w:spacing w:beforeLines="80" w:before="192" w:afterLines="80" w:after="192"/>
              <w:rPr>
                <w:b/>
                <w:bCs/>
                <w:color w:val="000000" w:themeColor="text1"/>
                <w:sz w:val="22"/>
                <w:szCs w:val="22"/>
              </w:rPr>
            </w:pPr>
            <w:r w:rsidRPr="00F27270">
              <w:rPr>
                <w:b/>
                <w:bCs/>
                <w:color w:val="000000" w:themeColor="text1"/>
                <w:sz w:val="22"/>
                <w:szCs w:val="22"/>
              </w:rPr>
              <w:t>Technology:</w:t>
            </w:r>
            <w:r w:rsidR="0063103B">
              <w:rPr>
                <w:b/>
                <w:bCs/>
                <w:color w:val="000000" w:themeColor="text1"/>
                <w:sz w:val="22"/>
                <w:szCs w:val="22"/>
              </w:rPr>
              <w:t xml:space="preserve"> </w:t>
            </w:r>
            <w:r w:rsidRPr="00F27270">
              <w:rPr>
                <w:color w:val="000000" w:themeColor="text1"/>
                <w:sz w:val="22"/>
                <w:szCs w:val="22"/>
              </w:rPr>
              <w:t>Share and model best practices in integrating technology into instruction with students, staff, and families.</w:t>
            </w:r>
          </w:p>
        </w:tc>
        <w:tc>
          <w:tcPr>
            <w:tcW w:w="5355" w:type="dxa"/>
          </w:tcPr>
          <w:p w14:paraId="08C0E3F8" w14:textId="1301E7FC" w:rsidR="001C3DD9" w:rsidRPr="004E2CB8" w:rsidRDefault="001C3DD9" w:rsidP="00994458">
            <w:pPr>
              <w:spacing w:beforeLines="80" w:before="192" w:afterLines="80" w:after="192"/>
              <w:rPr>
                <w:b/>
                <w:bCs/>
                <w:color w:val="000000" w:themeColor="text1"/>
                <w:sz w:val="22"/>
                <w:szCs w:val="22"/>
              </w:rPr>
            </w:pPr>
            <w:r w:rsidRPr="00F27270">
              <w:rPr>
                <w:b/>
                <w:bCs/>
                <w:color w:val="000000" w:themeColor="text1"/>
                <w:sz w:val="22"/>
                <w:szCs w:val="22"/>
              </w:rPr>
              <w:t>Technology:</w:t>
            </w:r>
            <w:r w:rsidRPr="00F27270">
              <w:rPr>
                <w:color w:val="000000" w:themeColor="text1"/>
                <w:sz w:val="22"/>
                <w:szCs w:val="22"/>
              </w:rPr>
              <w:t xml:space="preserve"> Share and model best practices in integrating a variety of digital tools into instruction that will encourage participation and engagement with students, staff, and families (synchronously or asynchronously).  </w:t>
            </w:r>
          </w:p>
        </w:tc>
      </w:tr>
      <w:tr w:rsidR="001C3DD9" w14:paraId="310C7ED5" w14:textId="77777777" w:rsidTr="00994458">
        <w:trPr>
          <w:trHeight w:val="288"/>
        </w:trPr>
        <w:tc>
          <w:tcPr>
            <w:tcW w:w="5445" w:type="dxa"/>
          </w:tcPr>
          <w:p w14:paraId="04834D57" w14:textId="4B2D7594" w:rsidR="001C3DD9" w:rsidRPr="004E2CB8" w:rsidRDefault="001C3DD9" w:rsidP="00994458">
            <w:pPr>
              <w:spacing w:beforeLines="80" w:before="192" w:afterLines="80" w:after="192"/>
              <w:rPr>
                <w:b/>
                <w:bCs/>
                <w:color w:val="000000" w:themeColor="text1"/>
                <w:sz w:val="22"/>
                <w:szCs w:val="22"/>
              </w:rPr>
            </w:pPr>
            <w:r w:rsidRPr="00F27270">
              <w:rPr>
                <w:b/>
                <w:bCs/>
                <w:color w:val="000000" w:themeColor="text1"/>
                <w:sz w:val="22"/>
                <w:szCs w:val="22"/>
              </w:rPr>
              <w:t>Professional Development:</w:t>
            </w:r>
            <w:r w:rsidRPr="00F27270">
              <w:rPr>
                <w:color w:val="000000" w:themeColor="text1"/>
                <w:sz w:val="22"/>
                <w:szCs w:val="22"/>
              </w:rPr>
              <w:t xml:space="preserve"> Provide and/or participate in learning opportunities for faculty and staff members to learn about library offerings, in order to broaden their skill set.</w:t>
            </w:r>
          </w:p>
        </w:tc>
        <w:tc>
          <w:tcPr>
            <w:tcW w:w="5355" w:type="dxa"/>
          </w:tcPr>
          <w:p w14:paraId="3C3AA659" w14:textId="2A049019" w:rsidR="001C3DD9" w:rsidRPr="004E2CB8" w:rsidRDefault="001C3DD9" w:rsidP="00994458">
            <w:pPr>
              <w:spacing w:beforeLines="80" w:before="192" w:afterLines="80" w:after="192"/>
              <w:rPr>
                <w:b/>
                <w:bCs/>
                <w:color w:val="000000" w:themeColor="text1"/>
                <w:sz w:val="22"/>
                <w:szCs w:val="22"/>
              </w:rPr>
            </w:pPr>
            <w:r w:rsidRPr="00F27270">
              <w:rPr>
                <w:b/>
                <w:bCs/>
                <w:color w:val="000000" w:themeColor="text1"/>
                <w:sz w:val="22"/>
                <w:szCs w:val="22"/>
              </w:rPr>
              <w:t>Professional Development:</w:t>
            </w:r>
            <w:r w:rsidRPr="00F27270">
              <w:rPr>
                <w:color w:val="000000" w:themeColor="text1"/>
                <w:sz w:val="22"/>
                <w:szCs w:val="22"/>
              </w:rPr>
              <w:t xml:space="preserve"> Virtually provide and/or participate in learning opportunities for faculty and staff members to learn about library offerings, in order to broaden their skill set (synchronously or asynchronously</w:t>
            </w:r>
            <w:r w:rsidRPr="004E2CB8">
              <w:rPr>
                <w:color w:val="000000" w:themeColor="text1"/>
                <w:sz w:val="22"/>
                <w:szCs w:val="22"/>
              </w:rPr>
              <w:t>).</w:t>
            </w:r>
          </w:p>
        </w:tc>
      </w:tr>
    </w:tbl>
    <w:p w14:paraId="2A7F7A0A" w14:textId="4C0C95F1" w:rsidR="00D333C9" w:rsidRPr="00774B1A" w:rsidRDefault="00D333C9">
      <w:pPr>
        <w:rPr>
          <w:color w:val="000000" w:themeColor="text1"/>
        </w:rPr>
      </w:pPr>
    </w:p>
    <w:p w14:paraId="0C857E51" w14:textId="441957DA" w:rsidR="00D333C9" w:rsidRPr="00774B1A" w:rsidRDefault="00265774" w:rsidP="00265774">
      <w:pPr>
        <w:spacing w:after="120"/>
        <w:rPr>
          <w:color w:val="000000" w:themeColor="text1"/>
          <w:sz w:val="15"/>
          <w:szCs w:val="15"/>
        </w:rPr>
      </w:pPr>
      <w:r w:rsidRPr="00774B1A">
        <w:rPr>
          <w:color w:val="000000" w:themeColor="text1"/>
          <w:sz w:val="15"/>
          <w:szCs w:val="15"/>
        </w:rPr>
        <w:t xml:space="preserve">References: American Association of School Librarians. </w:t>
      </w:r>
      <w:r w:rsidR="009570DD">
        <w:rPr>
          <w:color w:val="000000" w:themeColor="text1"/>
          <w:sz w:val="15"/>
          <w:szCs w:val="15"/>
        </w:rPr>
        <w:t>(</w:t>
      </w:r>
      <w:r w:rsidRPr="00774B1A">
        <w:rPr>
          <w:color w:val="000000" w:themeColor="text1"/>
          <w:sz w:val="15"/>
          <w:szCs w:val="15"/>
        </w:rPr>
        <w:t>2018</w:t>
      </w:r>
      <w:r w:rsidR="009570DD">
        <w:rPr>
          <w:color w:val="000000" w:themeColor="text1"/>
          <w:sz w:val="15"/>
          <w:szCs w:val="15"/>
        </w:rPr>
        <w:t>)</w:t>
      </w:r>
      <w:r w:rsidRPr="00774B1A">
        <w:rPr>
          <w:color w:val="000000" w:themeColor="text1"/>
          <w:sz w:val="15"/>
          <w:szCs w:val="15"/>
        </w:rPr>
        <w:t>. National School Library Standards for Learners, School Librarians, and School Libraries. Chicago: ALA</w:t>
      </w:r>
    </w:p>
    <w:p w14:paraId="62311C7B" w14:textId="50AD1B50" w:rsidR="00774B1A" w:rsidRPr="00774B1A" w:rsidRDefault="00774B1A" w:rsidP="00774B1A">
      <w:pPr>
        <w:rPr>
          <w:color w:val="000000" w:themeColor="text1"/>
          <w:sz w:val="15"/>
          <w:szCs w:val="15"/>
        </w:rPr>
      </w:pPr>
      <w:r w:rsidRPr="00774B1A">
        <w:rPr>
          <w:color w:val="000000" w:themeColor="text1"/>
          <w:sz w:val="15"/>
          <w:szCs w:val="15"/>
          <w:shd w:val="clear" w:color="auto" w:fill="FFFFFF"/>
        </w:rPr>
        <w:t xml:space="preserve">Ellis, Leanne. (2020). Translation of </w:t>
      </w:r>
      <w:r w:rsidR="000013C0">
        <w:rPr>
          <w:color w:val="000000" w:themeColor="text1"/>
          <w:sz w:val="15"/>
          <w:szCs w:val="15"/>
          <w:shd w:val="clear" w:color="auto" w:fill="FFFFFF"/>
        </w:rPr>
        <w:t xml:space="preserve">Practice for School </w:t>
      </w:r>
      <w:r w:rsidRPr="00774B1A">
        <w:rPr>
          <w:color w:val="000000" w:themeColor="text1"/>
          <w:sz w:val="15"/>
          <w:szCs w:val="15"/>
          <w:shd w:val="clear" w:color="auto" w:fill="FFFFFF"/>
        </w:rPr>
        <w:t>Librar</w:t>
      </w:r>
      <w:r w:rsidR="000013C0">
        <w:rPr>
          <w:color w:val="000000" w:themeColor="text1"/>
          <w:sz w:val="15"/>
          <w:szCs w:val="15"/>
          <w:shd w:val="clear" w:color="auto" w:fill="FFFFFF"/>
        </w:rPr>
        <w:t>ians</w:t>
      </w:r>
      <w:r w:rsidRPr="00774B1A">
        <w:rPr>
          <w:color w:val="000000" w:themeColor="text1"/>
          <w:sz w:val="15"/>
          <w:szCs w:val="15"/>
          <w:shd w:val="clear" w:color="auto" w:fill="FFFFFF"/>
        </w:rPr>
        <w:t xml:space="preserve">. </w:t>
      </w:r>
      <w:r w:rsidRPr="00774B1A">
        <w:rPr>
          <w:rStyle w:val="il"/>
          <w:color w:val="000000" w:themeColor="text1"/>
          <w:sz w:val="15"/>
          <w:szCs w:val="15"/>
          <w:shd w:val="clear" w:color="auto" w:fill="FFFFFF"/>
        </w:rPr>
        <w:t>New</w:t>
      </w:r>
      <w:r w:rsidRPr="00774B1A">
        <w:rPr>
          <w:color w:val="000000" w:themeColor="text1"/>
          <w:sz w:val="15"/>
          <w:szCs w:val="15"/>
          <w:shd w:val="clear" w:color="auto" w:fill="FFFFFF"/>
        </w:rPr>
        <w:t> </w:t>
      </w:r>
      <w:r w:rsidRPr="00774B1A">
        <w:rPr>
          <w:rStyle w:val="il"/>
          <w:color w:val="000000" w:themeColor="text1"/>
          <w:sz w:val="15"/>
          <w:szCs w:val="15"/>
          <w:shd w:val="clear" w:color="auto" w:fill="FFFFFF"/>
        </w:rPr>
        <w:t>York</w:t>
      </w:r>
      <w:r w:rsidRPr="00774B1A">
        <w:rPr>
          <w:color w:val="000000" w:themeColor="text1"/>
          <w:sz w:val="15"/>
          <w:szCs w:val="15"/>
          <w:shd w:val="clear" w:color="auto" w:fill="FFFFFF"/>
        </w:rPr>
        <w:t> City Department of Education Office of Library Services/</w:t>
      </w:r>
      <w:r w:rsidRPr="00774B1A">
        <w:rPr>
          <w:rStyle w:val="il"/>
          <w:color w:val="000000" w:themeColor="text1"/>
          <w:sz w:val="15"/>
          <w:szCs w:val="15"/>
          <w:shd w:val="clear" w:color="auto" w:fill="FFFFFF"/>
        </w:rPr>
        <w:t>New</w:t>
      </w:r>
      <w:r w:rsidRPr="00774B1A">
        <w:rPr>
          <w:color w:val="000000" w:themeColor="text1"/>
          <w:sz w:val="15"/>
          <w:szCs w:val="15"/>
          <w:shd w:val="clear" w:color="auto" w:fill="FFFFFF"/>
        </w:rPr>
        <w:t> </w:t>
      </w:r>
      <w:r w:rsidRPr="00774B1A">
        <w:rPr>
          <w:rStyle w:val="il"/>
          <w:color w:val="000000" w:themeColor="text1"/>
          <w:sz w:val="15"/>
          <w:szCs w:val="15"/>
          <w:shd w:val="clear" w:color="auto" w:fill="FFFFFF"/>
        </w:rPr>
        <w:t>York</w:t>
      </w:r>
      <w:r w:rsidRPr="00774B1A">
        <w:rPr>
          <w:color w:val="000000" w:themeColor="text1"/>
          <w:sz w:val="15"/>
          <w:szCs w:val="15"/>
          <w:shd w:val="clear" w:color="auto" w:fill="FFFFFF"/>
        </w:rPr>
        <w:t> City School Library System</w:t>
      </w:r>
      <w:r w:rsidR="000013C0">
        <w:rPr>
          <w:color w:val="000000" w:themeColor="text1"/>
          <w:sz w:val="15"/>
          <w:szCs w:val="15"/>
          <w:shd w:val="clear" w:color="auto" w:fill="FFFFFF"/>
        </w:rPr>
        <w:t>.</w:t>
      </w:r>
    </w:p>
    <w:p w14:paraId="58EB4869" w14:textId="77777777" w:rsidR="00774B1A" w:rsidRDefault="00774B1A" w:rsidP="00265774">
      <w:pPr>
        <w:spacing w:after="120"/>
        <w:rPr>
          <w:sz w:val="18"/>
          <w:szCs w:val="18"/>
        </w:rPr>
      </w:pPr>
    </w:p>
    <w:p w14:paraId="0B0B689B" w14:textId="77E549D2" w:rsidR="00B74812" w:rsidRPr="00265774" w:rsidRDefault="00CE68BD" w:rsidP="00B74812">
      <w:pPr>
        <w:spacing w:after="120"/>
        <w:jc w:val="center"/>
        <w:rPr>
          <w:sz w:val="18"/>
          <w:szCs w:val="18"/>
        </w:rPr>
      </w:pPr>
      <w:hyperlink r:id="rId7" w:history="1">
        <w:r w:rsidR="00B74812" w:rsidRPr="00C12F05">
          <w:rPr>
            <w:rStyle w:val="Hyperlink"/>
          </w:rPr>
          <w:t>www.vaasl.org</w:t>
        </w:r>
      </w:hyperlink>
      <w:r w:rsidR="00B74812">
        <w:t xml:space="preserve"> | July 2020</w:t>
      </w:r>
    </w:p>
    <w:sectPr w:rsidR="00B74812" w:rsidRPr="00265774" w:rsidSect="00B74812">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4EDA3" w14:textId="77777777" w:rsidR="00CE68BD" w:rsidRDefault="00CE68BD" w:rsidP="005F53A6">
      <w:r>
        <w:separator/>
      </w:r>
    </w:p>
  </w:endnote>
  <w:endnote w:type="continuationSeparator" w:id="0">
    <w:p w14:paraId="5E57AA92" w14:textId="77777777" w:rsidR="00CE68BD" w:rsidRDefault="00CE68BD" w:rsidP="005F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08AFC" w14:textId="77777777" w:rsidR="00D333C9" w:rsidRDefault="00D333C9" w:rsidP="00D333C9">
    <w:pPr>
      <w:rPr>
        <w:sz w:val="18"/>
        <w:szCs w:val="18"/>
      </w:rPr>
    </w:pPr>
  </w:p>
  <w:p w14:paraId="607BCD65" w14:textId="2E3F4C57" w:rsidR="00D333C9" w:rsidRPr="00D333C9" w:rsidRDefault="00D333C9" w:rsidP="00D333C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133C" w14:textId="77777777" w:rsidR="00CE68BD" w:rsidRDefault="00CE68BD" w:rsidP="005F53A6">
      <w:r>
        <w:separator/>
      </w:r>
    </w:p>
  </w:footnote>
  <w:footnote w:type="continuationSeparator" w:id="0">
    <w:p w14:paraId="0C38A9AE" w14:textId="77777777" w:rsidR="00CE68BD" w:rsidRDefault="00CE68BD" w:rsidP="005F5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BA1A" w14:textId="3E35C179" w:rsidR="005F53A6" w:rsidRPr="00AC1389" w:rsidRDefault="005F53A6" w:rsidP="00AC1389">
    <w:r w:rsidRPr="005F53A6">
      <w:rPr>
        <w:rFonts w:ascii="Source Sans Pro" w:hAnsi="Source Sans Pro"/>
        <w:color w:val="000000"/>
        <w:bdr w:val="none" w:sz="0" w:space="0" w:color="auto" w:frame="1"/>
      </w:rPr>
      <w:fldChar w:fldCharType="begin"/>
    </w:r>
    <w:r w:rsidRPr="005F53A6">
      <w:rPr>
        <w:rFonts w:ascii="Source Sans Pro" w:hAnsi="Source Sans Pro"/>
        <w:color w:val="000000"/>
        <w:bdr w:val="none" w:sz="0" w:space="0" w:color="auto" w:frame="1"/>
      </w:rPr>
      <w:instrText xml:space="preserve"> INCLUDEPICTURE "https://lh5.googleusercontent.com/h1v8iFCD7Yx-YtD-y3yaCTJS3T7H5iT7-miALX6OodKsmh88Zir0LDfOFwtxCKVj2o7fEb6VKA4WSmKpKeDLECZN_ThbhbohnBNd98LXnBirfCibvVHumJQLnQXiXFy5ppqU9Fk5" \* MERGEFORMATINET </w:instrText>
    </w:r>
    <w:r w:rsidRPr="005F53A6">
      <w:rPr>
        <w:rFonts w:ascii="Source Sans Pro" w:hAnsi="Source Sans Pro"/>
        <w:color w:val="000000"/>
        <w:bdr w:val="none" w:sz="0" w:space="0" w:color="auto" w:frame="1"/>
      </w:rPr>
      <w:fldChar w:fldCharType="end"/>
    </w:r>
    <w:r w:rsidRPr="005F53A6">
      <w:rPr>
        <w:rFonts w:ascii="Source Sans Pro" w:hAnsi="Source Sans Pro"/>
        <w:color w:val="000000"/>
        <w:bdr w:val="none" w:sz="0" w:space="0" w:color="auto" w:frame="1"/>
      </w:rPr>
      <w:fldChar w:fldCharType="begin"/>
    </w:r>
    <w:r w:rsidRPr="005F53A6">
      <w:rPr>
        <w:rFonts w:ascii="Source Sans Pro" w:hAnsi="Source Sans Pro"/>
        <w:color w:val="000000"/>
        <w:bdr w:val="none" w:sz="0" w:space="0" w:color="auto" w:frame="1"/>
      </w:rPr>
      <w:instrText xml:space="preserve"> INCLUDEPICTURE "https://lh4.googleusercontent.com/XvLl8LPI0WrLKbekz0hlcCex8LuyAafQCfyIA6-04DAgiFhTBokZjoqN6g3qYX4sHzNgfsQhDvj3qE18cjkdMtkeSPQJvsb4fpMl950syFFaxKV0noi4K002QN0HNdIEdO9Uf_y0" \* MERGEFORMATINET </w:instrText>
    </w:r>
    <w:r w:rsidRPr="005F53A6">
      <w:rPr>
        <w:rFonts w:ascii="Source Sans Pro" w:hAnsi="Source Sans Pro"/>
        <w:color w:val="000000"/>
        <w:bdr w:val="none" w:sz="0" w:space="0" w:color="auto" w:frame="1"/>
      </w:rPr>
      <w:fldChar w:fldCharType="end"/>
    </w:r>
    <w:r w:rsidRPr="005F53A6">
      <w:rPr>
        <w:rFonts w:ascii="Source Sans Pro" w:hAnsi="Source Sans Pro"/>
        <w:color w:val="000000"/>
        <w:bdr w:val="none" w:sz="0" w:space="0" w:color="auto" w:frame="1"/>
      </w:rPr>
      <w:t xml:space="preserve"> </w:t>
    </w:r>
    <w:r w:rsidRPr="005F53A6">
      <w:rPr>
        <w:rFonts w:ascii="Source Sans Pro" w:hAnsi="Source Sans Pro"/>
        <w:color w:val="000000"/>
        <w:bdr w:val="none" w:sz="0" w:space="0" w:color="auto" w:frame="1"/>
      </w:rPr>
      <w:fldChar w:fldCharType="begin"/>
    </w:r>
    <w:r w:rsidRPr="005F53A6">
      <w:rPr>
        <w:rFonts w:ascii="Source Sans Pro" w:hAnsi="Source Sans Pro"/>
        <w:color w:val="000000"/>
        <w:bdr w:val="none" w:sz="0" w:space="0" w:color="auto" w:frame="1"/>
      </w:rPr>
      <w:instrText xml:space="preserve"> INCLUDEPICTURE "https://lh3.googleusercontent.com/xjL4IzPvNaqPShXDycu5WEk9-0MWbhyR-kAn2cRluWMXehp1b3_xoXSqgarf_SuCUevQjUdKalQ7VIyb-Gyddo0UVNZb34CNmEnTjsArV4gIFb2uPRKGxv_1n-N35ZxWG05-Nm8-" \* MERGEFORMATINET </w:instrText>
    </w:r>
    <w:r w:rsidRPr="005F53A6">
      <w:rPr>
        <w:rFonts w:ascii="Source Sans Pro" w:hAnsi="Source Sans Pro"/>
        <w:color w:val="000000"/>
        <w:bdr w:val="none" w:sz="0" w:space="0" w:color="auto" w:frame="1"/>
      </w:rPr>
      <w:fldChar w:fldCharType="end"/>
    </w:r>
    <w:r w:rsidRPr="005F53A6">
      <w:rPr>
        <w:rFonts w:ascii="Source Sans Pro" w:hAnsi="Source Sans Pro"/>
        <w:color w:val="000000"/>
        <w:sz w:val="22"/>
        <w:szCs w:val="22"/>
        <w:bdr w:val="none" w:sz="0" w:space="0" w:color="auto" w:frame="1"/>
      </w:rPr>
      <w:t xml:space="preserve"> </w:t>
    </w:r>
    <w:r w:rsidRPr="005F53A6">
      <w:rPr>
        <w:rFonts w:ascii="Source Sans Pro" w:hAnsi="Source Sans Pro"/>
        <w:color w:val="000000"/>
        <w:sz w:val="22"/>
        <w:szCs w:val="22"/>
        <w:bdr w:val="none" w:sz="0" w:space="0" w:color="auto" w:frame="1"/>
      </w:rPr>
      <w:fldChar w:fldCharType="begin"/>
    </w:r>
    <w:r w:rsidRPr="005F53A6">
      <w:rPr>
        <w:rFonts w:ascii="Source Sans Pro" w:hAnsi="Source Sans Pro"/>
        <w:color w:val="000000"/>
        <w:sz w:val="22"/>
        <w:szCs w:val="22"/>
        <w:bdr w:val="none" w:sz="0" w:space="0" w:color="auto" w:frame="1"/>
      </w:rPr>
      <w:instrText xml:space="preserve"> INCLUDEPICTURE "https://lh6.googleusercontent.com/Em3ZzRJCNMHvaSscErAj6eSeYKn_rhxI27Uq9PWuR9ByxGK4HhO_0ykvcxcUqRBLMqLWyeoKlS32myOS2-U_-VCIIjzBqfA-oAPT9OoJmmUUhJI6GuJ1Zu6cHbAsA9wOXQ9OcWKT" \* MERGEFORMATINET </w:instrText>
    </w:r>
    <w:r w:rsidRPr="005F53A6">
      <w:rPr>
        <w:rFonts w:ascii="Source Sans Pro" w:hAnsi="Source Sans Pro"/>
        <w:color w:val="000000"/>
        <w:sz w:val="22"/>
        <w:szCs w:val="22"/>
        <w:bdr w:val="none" w:sz="0" w:space="0" w:color="auto" w:frame="1"/>
      </w:rPr>
      <w:fldChar w:fldCharType="end"/>
    </w:r>
    <w:r w:rsidRPr="005F53A6">
      <w:rPr>
        <w:rFonts w:ascii="Source Sans Pro" w:hAnsi="Source Sans Pro"/>
        <w:color w:val="000000"/>
        <w:sz w:val="22"/>
        <w:szCs w:val="22"/>
        <w:bdr w:val="none" w:sz="0" w:space="0" w:color="auto" w:frame="1"/>
      </w:rPr>
      <w:t xml:space="preserve"> </w:t>
    </w:r>
    <w:r w:rsidRPr="005F53A6">
      <w:rPr>
        <w:rFonts w:ascii="Source Sans Pro" w:hAnsi="Source Sans Pro"/>
        <w:color w:val="000000"/>
        <w:sz w:val="22"/>
        <w:szCs w:val="22"/>
        <w:bdr w:val="none" w:sz="0" w:space="0" w:color="auto" w:frame="1"/>
      </w:rPr>
      <w:fldChar w:fldCharType="begin"/>
    </w:r>
    <w:r w:rsidRPr="005F53A6">
      <w:rPr>
        <w:rFonts w:ascii="Source Sans Pro" w:hAnsi="Source Sans Pro"/>
        <w:color w:val="000000"/>
        <w:sz w:val="22"/>
        <w:szCs w:val="22"/>
        <w:bdr w:val="none" w:sz="0" w:space="0" w:color="auto" w:frame="1"/>
      </w:rPr>
      <w:instrText xml:space="preserve"> INCLUDEPICTURE "https://lh3.googleusercontent.com/M5O9Rrz2gTVZFQYX3xMthTEo23Znd6i1Su5KGPlxG8gm4RcuN8QEYGqLF-VrIrfwqc8HrCTMvsjOWKiBznFmyUZdItndN-JuY1UAceBEkG_FPO_EHDr_YXWALdLuo2yM6Esrxcnr" \* MERGEFORMATINET </w:instrText>
    </w:r>
    <w:r w:rsidRPr="005F53A6">
      <w:rPr>
        <w:rFonts w:ascii="Source Sans Pro" w:hAnsi="Source Sans Pro"/>
        <w:color w:val="000000"/>
        <w:sz w:val="22"/>
        <w:szCs w:val="22"/>
        <w:bdr w:val="none" w:sz="0" w:space="0" w:color="auto" w:frame="1"/>
      </w:rPr>
      <w:fldChar w:fldCharType="end"/>
    </w:r>
    <w:r w:rsidRPr="005F53A6">
      <w:rPr>
        <w:rFonts w:ascii="Source Sans Pro" w:hAnsi="Source Sans Pro"/>
        <w:color w:val="000000"/>
        <w:sz w:val="22"/>
        <w:szCs w:val="22"/>
        <w:bdr w:val="none" w:sz="0" w:space="0" w:color="auto" w:frame="1"/>
      </w:rPr>
      <w:t xml:space="preserve"> </w:t>
    </w:r>
    <w:r w:rsidRPr="005F53A6">
      <w:rPr>
        <w:rFonts w:ascii="Source Sans Pro" w:hAnsi="Source Sans Pro"/>
        <w:color w:val="000000"/>
        <w:sz w:val="22"/>
        <w:szCs w:val="22"/>
        <w:bdr w:val="none" w:sz="0" w:space="0" w:color="auto" w:frame="1"/>
      </w:rPr>
      <w:fldChar w:fldCharType="begin"/>
    </w:r>
    <w:r w:rsidRPr="005F53A6">
      <w:rPr>
        <w:rFonts w:ascii="Source Sans Pro" w:hAnsi="Source Sans Pro"/>
        <w:color w:val="000000"/>
        <w:sz w:val="22"/>
        <w:szCs w:val="22"/>
        <w:bdr w:val="none" w:sz="0" w:space="0" w:color="auto" w:frame="1"/>
      </w:rPr>
      <w:instrText xml:space="preserve"> INCLUDEPICTURE "https://lh6.googleusercontent.com/EpnGpRE7JpzSvoDAAjB85GBZ5QsHdYWkbBLf1csZ5SDxr6_3tNVpYy4jg-hgFzQ2k8Tjul5bkHDuPD2qSCgCnrarEDccU0OIk7LMR_rpuOr7mn0T4XH0YQT_q1W7MwksA-WDAteu" \* MERGEFORMATINET </w:instrText>
    </w:r>
    <w:r w:rsidRPr="005F53A6">
      <w:rPr>
        <w:rFonts w:ascii="Source Sans Pro" w:hAnsi="Source Sans Pro"/>
        <w:color w:val="000000"/>
        <w:sz w:val="22"/>
        <w:szCs w:val="22"/>
        <w:bdr w:val="none" w:sz="0" w:space="0" w:color="auto" w:frame="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8C74A" w14:textId="03D946BA" w:rsidR="0080697E" w:rsidRDefault="0080697E" w:rsidP="0080697E">
    <w:pPr>
      <w:pStyle w:val="Heading1"/>
      <w:spacing w:before="0"/>
      <w:jc w:val="center"/>
      <w:rPr>
        <w:rFonts w:ascii="Bookman Old Style" w:hAnsi="Bookman Old Style"/>
        <w:color w:val="000000" w:themeColor="text1"/>
        <w:sz w:val="31"/>
        <w:szCs w:val="31"/>
      </w:rPr>
    </w:pPr>
    <w:r w:rsidRPr="0080697E">
      <w:rPr>
        <w:rFonts w:ascii="Bookman Old Style" w:hAnsi="Bookman Old Style"/>
        <w:noProof/>
        <w:color w:val="000000" w:themeColor="text1"/>
        <w:sz w:val="31"/>
        <w:szCs w:val="31"/>
      </w:rPr>
      <w:drawing>
        <wp:anchor distT="0" distB="0" distL="91440" distR="91440" simplePos="0" relativeHeight="251658240" behindDoc="1" locked="0" layoutInCell="1" allowOverlap="1" wp14:anchorId="4E48B455" wp14:editId="4A70A341">
          <wp:simplePos x="0" y="0"/>
          <wp:positionH relativeFrom="margin">
            <wp:posOffset>194310</wp:posOffset>
          </wp:positionH>
          <wp:positionV relativeFrom="margin">
            <wp:posOffset>-1282065</wp:posOffset>
          </wp:positionV>
          <wp:extent cx="1490345" cy="895985"/>
          <wp:effectExtent l="0" t="0" r="0" b="0"/>
          <wp:wrapTight wrapText="bothSides">
            <wp:wrapPolygon edited="0">
              <wp:start x="7547" y="612"/>
              <wp:lineTo x="5522" y="1837"/>
              <wp:lineTo x="1473" y="4899"/>
              <wp:lineTo x="1473" y="6123"/>
              <wp:lineTo x="552" y="9185"/>
              <wp:lineTo x="368" y="12553"/>
              <wp:lineTo x="1104" y="15921"/>
              <wp:lineTo x="1473" y="17145"/>
              <wp:lineTo x="6258" y="20207"/>
              <wp:lineTo x="8099" y="20819"/>
              <wp:lineTo x="10676" y="20819"/>
              <wp:lineTo x="12516" y="20207"/>
              <wp:lineTo x="18959" y="16839"/>
              <wp:lineTo x="18959" y="15921"/>
              <wp:lineTo x="21352" y="12859"/>
              <wp:lineTo x="21352" y="11328"/>
              <wp:lineTo x="17486" y="11022"/>
              <wp:lineTo x="18222" y="7042"/>
              <wp:lineTo x="14357" y="5817"/>
              <wp:lineTo x="14725" y="2143"/>
              <wp:lineTo x="10676" y="612"/>
              <wp:lineTo x="7547" y="612"/>
            </wp:wrapPolygon>
          </wp:wrapTight>
          <wp:docPr id="8" name="Picture 8" descr="A picture containing the VAAS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ASL-logo-small5.png"/>
                  <pic:cNvPicPr/>
                </pic:nvPicPr>
                <pic:blipFill>
                  <a:blip r:embed="rId1">
                    <a:extLst>
                      <a:ext uri="{28A0092B-C50C-407E-A947-70E740481C1C}">
                        <a14:useLocalDpi xmlns:a14="http://schemas.microsoft.com/office/drawing/2010/main" val="0"/>
                      </a:ext>
                    </a:extLst>
                  </a:blip>
                  <a:stretch>
                    <a:fillRect/>
                  </a:stretch>
                </pic:blipFill>
                <pic:spPr>
                  <a:xfrm>
                    <a:off x="0" y="0"/>
                    <a:ext cx="1490345" cy="895985"/>
                  </a:xfrm>
                  <a:prstGeom prst="rect">
                    <a:avLst/>
                  </a:prstGeom>
                </pic:spPr>
              </pic:pic>
            </a:graphicData>
          </a:graphic>
          <wp14:sizeRelH relativeFrom="margin">
            <wp14:pctWidth>0</wp14:pctWidth>
          </wp14:sizeRelH>
          <wp14:sizeRelV relativeFrom="margin">
            <wp14:pctHeight>0</wp14:pctHeight>
          </wp14:sizeRelV>
        </wp:anchor>
      </w:drawing>
    </w:r>
    <w:r w:rsidR="004E2CB8" w:rsidRPr="0080697E">
      <w:rPr>
        <w:rFonts w:ascii="Bookman Old Style" w:hAnsi="Bookman Old Style"/>
        <w:color w:val="000000" w:themeColor="text1"/>
        <w:sz w:val="31"/>
        <w:szCs w:val="31"/>
      </w:rPr>
      <w:t>Virginia Association of School Librarians</w:t>
    </w:r>
    <w:r>
      <w:rPr>
        <w:rFonts w:ascii="Bookman Old Style" w:hAnsi="Bookman Old Style"/>
        <w:color w:val="000000" w:themeColor="text1"/>
        <w:sz w:val="31"/>
        <w:szCs w:val="31"/>
      </w:rPr>
      <w:t xml:space="preserve"> </w:t>
    </w:r>
  </w:p>
  <w:p w14:paraId="0B71C03E" w14:textId="792EF748" w:rsidR="0080697E" w:rsidRDefault="006C205A" w:rsidP="0080697E">
    <w:pPr>
      <w:pStyle w:val="Heading1"/>
      <w:spacing w:before="0"/>
      <w:jc w:val="center"/>
      <w:rPr>
        <w:rFonts w:ascii="Bookman Old Style" w:hAnsi="Bookman Old Style"/>
        <w:color w:val="000000" w:themeColor="text1"/>
        <w:sz w:val="31"/>
        <w:szCs w:val="31"/>
      </w:rPr>
    </w:pPr>
    <w:r w:rsidRPr="0080697E">
      <w:rPr>
        <w:rFonts w:ascii="Source Sans Pro" w:hAnsi="Source Sans Pro"/>
        <w:noProof/>
        <w:color w:val="000000"/>
        <w:sz w:val="31"/>
        <w:szCs w:val="31"/>
        <w:bdr w:val="none" w:sz="0" w:space="0" w:color="auto" w:frame="1"/>
      </w:rPr>
      <w:drawing>
        <wp:anchor distT="0" distB="0" distL="114300" distR="114300" simplePos="0" relativeHeight="251663360" behindDoc="1" locked="0" layoutInCell="1" allowOverlap="1" wp14:anchorId="44DF8FA3" wp14:editId="74A73B68">
          <wp:simplePos x="0" y="0"/>
          <wp:positionH relativeFrom="column">
            <wp:posOffset>2882935</wp:posOffset>
          </wp:positionH>
          <wp:positionV relativeFrom="paragraph">
            <wp:posOffset>382905</wp:posOffset>
          </wp:positionV>
          <wp:extent cx="735965" cy="640080"/>
          <wp:effectExtent l="0" t="0" r="635" b="0"/>
          <wp:wrapTight wrapText="bothSides">
            <wp:wrapPolygon edited="0">
              <wp:start x="0" y="0"/>
              <wp:lineTo x="0" y="21000"/>
              <wp:lineTo x="21246" y="21000"/>
              <wp:lineTo x="21246" y="0"/>
              <wp:lineTo x="0" y="0"/>
            </wp:wrapPolygon>
          </wp:wrapTight>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96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458" w:rsidRPr="0080697E">
      <w:rPr>
        <w:rFonts w:ascii="Source Sans Pro" w:hAnsi="Source Sans Pro"/>
        <w:noProof/>
        <w:color w:val="000000"/>
        <w:sz w:val="31"/>
        <w:szCs w:val="31"/>
        <w:bdr w:val="none" w:sz="0" w:space="0" w:color="auto" w:frame="1"/>
      </w:rPr>
      <w:drawing>
        <wp:anchor distT="0" distB="0" distL="114300" distR="114300" simplePos="0" relativeHeight="251661312" behindDoc="1" locked="0" layoutInCell="1" allowOverlap="1" wp14:anchorId="52CAAAE9" wp14:editId="19D18177">
          <wp:simplePos x="0" y="0"/>
          <wp:positionH relativeFrom="column">
            <wp:posOffset>3663315</wp:posOffset>
          </wp:positionH>
          <wp:positionV relativeFrom="paragraph">
            <wp:posOffset>381000</wp:posOffset>
          </wp:positionV>
          <wp:extent cx="775970" cy="640080"/>
          <wp:effectExtent l="0" t="0" r="0" b="0"/>
          <wp:wrapTight wrapText="bothSides">
            <wp:wrapPolygon edited="0">
              <wp:start x="0" y="0"/>
              <wp:lineTo x="0" y="21000"/>
              <wp:lineTo x="21211" y="21000"/>
              <wp:lineTo x="21211" y="0"/>
              <wp:lineTo x="0" y="0"/>
            </wp:wrapPolygon>
          </wp:wrapTight>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59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31" w:rsidRPr="0080697E">
      <w:rPr>
        <w:rFonts w:ascii="Source Sans Pro" w:hAnsi="Source Sans Pro"/>
        <w:noProof/>
        <w:color w:val="000000"/>
        <w:sz w:val="31"/>
        <w:szCs w:val="31"/>
        <w:bdr w:val="none" w:sz="0" w:space="0" w:color="auto" w:frame="1"/>
      </w:rPr>
      <w:drawing>
        <wp:anchor distT="0" distB="0" distL="114300" distR="114300" simplePos="0" relativeHeight="251662336" behindDoc="1" locked="0" layoutInCell="1" allowOverlap="1" wp14:anchorId="4F964465" wp14:editId="63922840">
          <wp:simplePos x="0" y="0"/>
          <wp:positionH relativeFrom="column">
            <wp:posOffset>6029325</wp:posOffset>
          </wp:positionH>
          <wp:positionV relativeFrom="paragraph">
            <wp:posOffset>365760</wp:posOffset>
          </wp:positionV>
          <wp:extent cx="747395" cy="640080"/>
          <wp:effectExtent l="0" t="0" r="1905" b="0"/>
          <wp:wrapTight wrapText="bothSides">
            <wp:wrapPolygon edited="0">
              <wp:start x="0" y="0"/>
              <wp:lineTo x="0" y="21000"/>
              <wp:lineTo x="21288" y="21000"/>
              <wp:lineTo x="21288" y="0"/>
              <wp:lineTo x="0" y="0"/>
            </wp:wrapPolygon>
          </wp:wrapTight>
          <wp:docPr id="12" name="Picture 12" descr="A picture containing draw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739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97E" w:rsidRPr="0080697E">
      <w:rPr>
        <w:rFonts w:ascii="Source Sans Pro" w:hAnsi="Source Sans Pro"/>
        <w:noProof/>
        <w:color w:val="000000"/>
        <w:sz w:val="31"/>
        <w:szCs w:val="31"/>
        <w:bdr w:val="none" w:sz="0" w:space="0" w:color="auto" w:frame="1"/>
      </w:rPr>
      <w:drawing>
        <wp:anchor distT="0" distB="0" distL="114300" distR="114300" simplePos="0" relativeHeight="251659264" behindDoc="1" locked="0" layoutInCell="1" allowOverlap="1" wp14:anchorId="680BAA00" wp14:editId="10B22FB8">
          <wp:simplePos x="0" y="0"/>
          <wp:positionH relativeFrom="column">
            <wp:posOffset>4495558</wp:posOffset>
          </wp:positionH>
          <wp:positionV relativeFrom="paragraph">
            <wp:posOffset>377190</wp:posOffset>
          </wp:positionV>
          <wp:extent cx="775335" cy="640080"/>
          <wp:effectExtent l="0" t="0" r="0" b="0"/>
          <wp:wrapTight wrapText="bothSides">
            <wp:wrapPolygon edited="0">
              <wp:start x="0" y="0"/>
              <wp:lineTo x="0" y="21000"/>
              <wp:lineTo x="21229" y="21000"/>
              <wp:lineTo x="21229" y="0"/>
              <wp:lineTo x="0" y="0"/>
            </wp:wrapPolygon>
          </wp:wrapTight>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33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97E" w:rsidRPr="0080697E">
      <w:rPr>
        <w:rFonts w:ascii="Source Sans Pro" w:hAnsi="Source Sans Pro"/>
        <w:noProof/>
        <w:color w:val="000000"/>
        <w:sz w:val="31"/>
        <w:szCs w:val="31"/>
        <w:bdr w:val="none" w:sz="0" w:space="0" w:color="auto" w:frame="1"/>
      </w:rPr>
      <w:drawing>
        <wp:anchor distT="0" distB="0" distL="114300" distR="114300" simplePos="0" relativeHeight="251660288" behindDoc="1" locked="0" layoutInCell="1" allowOverlap="1" wp14:anchorId="440B8CC7" wp14:editId="001DD6CE">
          <wp:simplePos x="0" y="0"/>
          <wp:positionH relativeFrom="column">
            <wp:posOffset>5270584</wp:posOffset>
          </wp:positionH>
          <wp:positionV relativeFrom="paragraph">
            <wp:posOffset>381000</wp:posOffset>
          </wp:positionV>
          <wp:extent cx="756285" cy="640080"/>
          <wp:effectExtent l="0" t="0" r="5715" b="0"/>
          <wp:wrapTight wrapText="bothSides">
            <wp:wrapPolygon edited="0">
              <wp:start x="0" y="0"/>
              <wp:lineTo x="0" y="21000"/>
              <wp:lineTo x="21401" y="21000"/>
              <wp:lineTo x="21401" y="0"/>
              <wp:lineTo x="0" y="0"/>
            </wp:wrapPolygon>
          </wp:wrapTight>
          <wp:docPr id="10" name="Picture 10" descr="A picture containing game,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97E" w:rsidRPr="0080697E">
      <w:rPr>
        <w:rFonts w:ascii="Source Sans Pro" w:hAnsi="Source Sans Pro"/>
        <w:noProof/>
        <w:color w:val="000000"/>
        <w:sz w:val="31"/>
        <w:szCs w:val="31"/>
        <w:bdr w:val="none" w:sz="0" w:space="0" w:color="auto" w:frame="1"/>
      </w:rPr>
      <w:drawing>
        <wp:anchor distT="0" distB="0" distL="114300" distR="114300" simplePos="0" relativeHeight="251664384" behindDoc="1" locked="0" layoutInCell="1" allowOverlap="1" wp14:anchorId="475C8ED0" wp14:editId="1B184E20">
          <wp:simplePos x="0" y="0"/>
          <wp:positionH relativeFrom="column">
            <wp:posOffset>2076321</wp:posOffset>
          </wp:positionH>
          <wp:positionV relativeFrom="paragraph">
            <wp:posOffset>381635</wp:posOffset>
          </wp:positionV>
          <wp:extent cx="726440" cy="640080"/>
          <wp:effectExtent l="0" t="0" r="0" b="0"/>
          <wp:wrapTight wrapText="bothSides">
            <wp:wrapPolygon edited="0">
              <wp:start x="0" y="0"/>
              <wp:lineTo x="0" y="21000"/>
              <wp:lineTo x="21147" y="21000"/>
              <wp:lineTo x="21147" y="0"/>
              <wp:lineTo x="0" y="0"/>
            </wp:wrapPolygon>
          </wp:wrapTight>
          <wp:docPr id="14" name="Picture 14"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4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97E" w:rsidRPr="0080697E">
      <w:rPr>
        <w:rFonts w:ascii="Bookman Old Style" w:hAnsi="Bookman Old Style"/>
        <w:color w:val="000000" w:themeColor="text1"/>
        <w:sz w:val="31"/>
        <w:szCs w:val="31"/>
      </w:rPr>
      <w:t>#VAASLReady</w:t>
    </w:r>
    <w:r w:rsidR="0080697E">
      <w:rPr>
        <w:rFonts w:ascii="Bookman Old Style" w:hAnsi="Bookman Old Style"/>
        <w:color w:val="000000" w:themeColor="text1"/>
        <w:sz w:val="31"/>
        <w:szCs w:val="31"/>
      </w:rPr>
      <w:t xml:space="preserve"> Guide</w:t>
    </w:r>
    <w:r w:rsidR="004E2CB8" w:rsidRPr="0080697E">
      <w:rPr>
        <w:rFonts w:ascii="Bookman Old Style" w:hAnsi="Bookman Old Style"/>
        <w:color w:val="000000" w:themeColor="text1"/>
        <w:sz w:val="31"/>
        <w:szCs w:val="31"/>
      </w:rPr>
      <w:t xml:space="preserve"> </w:t>
    </w:r>
  </w:p>
  <w:p w14:paraId="08389857" w14:textId="5907E75C" w:rsidR="004E2CB8" w:rsidRPr="0080697E" w:rsidRDefault="004E2CB8" w:rsidP="0080697E">
    <w:pPr>
      <w:pStyle w:val="Heading1"/>
      <w:spacing w:before="0"/>
      <w:jc w:val="center"/>
      <w:rPr>
        <w:rFonts w:ascii="Bookman Old Style" w:hAnsi="Bookman Old Style"/>
        <w:color w:val="000000" w:themeColor="text1"/>
        <w:sz w:val="31"/>
        <w:szCs w:val="31"/>
      </w:rPr>
    </w:pPr>
  </w:p>
  <w:p w14:paraId="228AB746" w14:textId="249D6FA0" w:rsidR="000013C0" w:rsidRPr="00B74812" w:rsidRDefault="000013C0" w:rsidP="00D06FF8">
    <w:pPr>
      <w:jc w:val="center"/>
      <w:rPr>
        <w:rFonts w:ascii="Bookman Old Style" w:hAnsi="Bookman Old Style"/>
        <w:color w:val="2F5496" w:themeColor="accent1" w:themeShade="BF"/>
        <w:sz w:val="32"/>
        <w:szCs w:val="32"/>
      </w:rPr>
    </w:pPr>
  </w:p>
  <w:p w14:paraId="6860727C" w14:textId="2503A63B" w:rsidR="004E2CB8" w:rsidRPr="004E2CB8" w:rsidRDefault="0080697E" w:rsidP="004E2CB8">
    <w:r>
      <w:rPr>
        <w:rFonts w:ascii="Source Sans Pro" w:hAnsi="Source Sans Pro"/>
        <w:color w:val="000000"/>
        <w:bdr w:val="none" w:sz="0" w:space="0" w:color="auto" w:frame="1"/>
      </w:rPr>
      <w:fldChar w:fldCharType="begin"/>
    </w:r>
    <w:r>
      <w:rPr>
        <w:rFonts w:ascii="Source Sans Pro" w:hAnsi="Source Sans Pro"/>
        <w:color w:val="000000"/>
        <w:bdr w:val="none" w:sz="0" w:space="0" w:color="auto" w:frame="1"/>
      </w:rPr>
      <w:instrText xml:space="preserve"> INCLUDEPICTURE "https://lh5.googleusercontent.com/h1v8iFCD7Yx-YtD-y3yaCTJS3T7H5iT7-miALX6OodKsmh88Zir0LDfOFwtxCKVj2o7fEb6VKA4WSmKpKeDLECZN_ThbhbohnBNd98LXnBirfCibvVHumJQLnQXiXFy5ppqU9Fk5" \* MERGEFORMATINET </w:instrText>
    </w:r>
    <w:r>
      <w:rPr>
        <w:rFonts w:ascii="Source Sans Pro" w:hAnsi="Source Sans Pro"/>
        <w:color w:val="000000"/>
        <w:bdr w:val="none" w:sz="0" w:space="0" w:color="auto" w:frame="1"/>
      </w:rPr>
      <w:fldChar w:fldCharType="end"/>
    </w:r>
    <w:r>
      <w:rPr>
        <w:rFonts w:ascii="Source Sans Pro" w:hAnsi="Source Sans Pro"/>
        <w:color w:val="000000"/>
        <w:bdr w:val="none" w:sz="0" w:space="0" w:color="auto" w:frame="1"/>
      </w:rPr>
      <w:fldChar w:fldCharType="begin"/>
    </w:r>
    <w:r>
      <w:rPr>
        <w:rFonts w:ascii="Source Sans Pro" w:hAnsi="Source Sans Pro"/>
        <w:color w:val="000000"/>
        <w:bdr w:val="none" w:sz="0" w:space="0" w:color="auto" w:frame="1"/>
      </w:rPr>
      <w:instrText xml:space="preserve"> INCLUDEPICTURE "https://lh4.googleusercontent.com/XvLl8LPI0WrLKbekz0hlcCex8LuyAafQCfyIA6-04DAgiFhTBokZjoqN6g3qYX4sHzNgfsQhDvj3qE18cjkdMtkeSPQJvsb4fpMl950syFFaxKV0noi4K002QN0HNdIEdO9Uf_y0" \* MERGEFORMATINET </w:instrText>
    </w:r>
    <w:r>
      <w:rPr>
        <w:rFonts w:ascii="Source Sans Pro" w:hAnsi="Source Sans Pro"/>
        <w:color w:val="000000"/>
        <w:bdr w:val="none" w:sz="0" w:space="0" w:color="auto" w:frame="1"/>
      </w:rPr>
      <w:fldChar w:fldCharType="end"/>
    </w:r>
    <w:r>
      <w:rPr>
        <w:rFonts w:ascii="Source Sans Pro" w:hAnsi="Source Sans Pro"/>
        <w:color w:val="000000"/>
        <w:bdr w:val="none" w:sz="0" w:space="0" w:color="auto" w:frame="1"/>
      </w:rPr>
      <w:fldChar w:fldCharType="begin"/>
    </w:r>
    <w:r>
      <w:rPr>
        <w:rFonts w:ascii="Source Sans Pro" w:hAnsi="Source Sans Pro"/>
        <w:color w:val="000000"/>
        <w:bdr w:val="none" w:sz="0" w:space="0" w:color="auto" w:frame="1"/>
      </w:rPr>
      <w:instrText xml:space="preserve"> INCLUDEPICTURE "https://lh3.googleusercontent.com/xjL4IzPvNaqPShXDycu5WEk9-0MWbhyR-kAn2cRluWMXehp1b3_xoXSqgarf_SuCUevQjUdKalQ7VIyb-Gyddo0UVNZb34CNmEnTjsArV4gIFb2uPRKGxv_1n-N35ZxWG05-Nm8-" \* MERGEFORMATINET </w:instrText>
    </w:r>
    <w:r>
      <w:rPr>
        <w:rFonts w:ascii="Source Sans Pro" w:hAnsi="Source Sans Pro"/>
        <w:color w:val="000000"/>
        <w:bdr w:val="none" w:sz="0" w:space="0" w:color="auto" w:frame="1"/>
      </w:rPr>
      <w:fldChar w:fldCharType="end"/>
    </w:r>
    <w:r>
      <w:rPr>
        <w:rFonts w:ascii="Source Sans Pro" w:hAnsi="Source Sans Pro"/>
        <w:color w:val="000000"/>
        <w:sz w:val="22"/>
        <w:szCs w:val="22"/>
        <w:bdr w:val="none" w:sz="0" w:space="0" w:color="auto" w:frame="1"/>
      </w:rPr>
      <w:fldChar w:fldCharType="begin"/>
    </w:r>
    <w:r>
      <w:rPr>
        <w:rFonts w:ascii="Source Sans Pro" w:hAnsi="Source Sans Pro"/>
        <w:color w:val="000000"/>
        <w:sz w:val="22"/>
        <w:szCs w:val="22"/>
        <w:bdr w:val="none" w:sz="0" w:space="0" w:color="auto" w:frame="1"/>
      </w:rPr>
      <w:instrText xml:space="preserve"> INCLUDEPICTURE "https://lh6.googleusercontent.com/Em3ZzRJCNMHvaSscErAj6eSeYKn_rhxI27Uq9PWuR9ByxGK4HhO_0ykvcxcUqRBLMqLWyeoKlS32myOS2-U_-VCIIjzBqfA-oAPT9OoJmmUUhJI6GuJ1Zu6cHbAsA9wOXQ9OcWKT" \* MERGEFORMATINET </w:instrText>
    </w:r>
    <w:r>
      <w:rPr>
        <w:rFonts w:ascii="Source Sans Pro" w:hAnsi="Source Sans Pro"/>
        <w:color w:val="000000"/>
        <w:sz w:val="22"/>
        <w:szCs w:val="22"/>
        <w:bdr w:val="none" w:sz="0" w:space="0" w:color="auto" w:frame="1"/>
      </w:rPr>
      <w:fldChar w:fldCharType="end"/>
    </w:r>
    <w:r>
      <w:rPr>
        <w:rFonts w:ascii="Source Sans Pro" w:hAnsi="Source Sans Pro"/>
        <w:color w:val="000000"/>
        <w:sz w:val="22"/>
        <w:szCs w:val="22"/>
        <w:bdr w:val="none" w:sz="0" w:space="0" w:color="auto" w:frame="1"/>
      </w:rPr>
      <w:fldChar w:fldCharType="begin"/>
    </w:r>
    <w:r>
      <w:rPr>
        <w:rFonts w:ascii="Source Sans Pro" w:hAnsi="Source Sans Pro"/>
        <w:color w:val="000000"/>
        <w:sz w:val="22"/>
        <w:szCs w:val="22"/>
        <w:bdr w:val="none" w:sz="0" w:space="0" w:color="auto" w:frame="1"/>
      </w:rPr>
      <w:instrText xml:space="preserve"> INCLUDEPICTURE "https://lh3.googleusercontent.com/M5O9Rrz2gTVZFQYX3xMthTEo23Znd6i1Su5KGPlxG8gm4RcuN8QEYGqLF-VrIrfwqc8HrCTMvsjOWKiBznFmyUZdItndN-JuY1UAceBEkG_FPO_EHDr_YXWALdLuo2yM6Esrxcnr" \* MERGEFORMATINET </w:instrText>
    </w:r>
    <w:r>
      <w:rPr>
        <w:rFonts w:ascii="Source Sans Pro" w:hAnsi="Source Sans Pro"/>
        <w:color w:val="000000"/>
        <w:sz w:val="22"/>
        <w:szCs w:val="22"/>
        <w:bdr w:val="none" w:sz="0" w:space="0" w:color="auto" w:frame="1"/>
      </w:rPr>
      <w:fldChar w:fldCharType="end"/>
    </w:r>
    <w:r>
      <w:rPr>
        <w:rFonts w:ascii="Source Sans Pro" w:hAnsi="Source Sans Pro"/>
        <w:color w:val="000000"/>
        <w:sz w:val="22"/>
        <w:szCs w:val="22"/>
        <w:bdr w:val="none" w:sz="0" w:space="0" w:color="auto" w:frame="1"/>
      </w:rPr>
      <w:fldChar w:fldCharType="begin"/>
    </w:r>
    <w:r>
      <w:rPr>
        <w:rFonts w:ascii="Source Sans Pro" w:hAnsi="Source Sans Pro"/>
        <w:color w:val="000000"/>
        <w:sz w:val="22"/>
        <w:szCs w:val="22"/>
        <w:bdr w:val="none" w:sz="0" w:space="0" w:color="auto" w:frame="1"/>
      </w:rPr>
      <w:instrText xml:space="preserve"> INCLUDEPICTURE "https://lh6.googleusercontent.com/EpnGpRE7JpzSvoDAAjB85GBZ5QsHdYWkbBLf1csZ5SDxr6_3tNVpYy4jg-hgFzQ2k8Tjul5bkHDuPD2qSCgCnrarEDccU0OIk7LMR_rpuOr7mn0T4XH0YQT_q1W7MwksA-WDAteu" \* MERGEFORMATINET </w:instrText>
    </w:r>
    <w:r>
      <w:rPr>
        <w:rFonts w:ascii="Source Sans Pro" w:hAnsi="Source Sans Pro"/>
        <w:color w:val="000000"/>
        <w:sz w:val="22"/>
        <w:szCs w:val="22"/>
        <w:bdr w:val="none" w:sz="0" w:space="0" w:color="auto" w:frame="1"/>
      </w:rPr>
      <w:fldChar w:fldCharType="end"/>
    </w:r>
  </w:p>
  <w:p w14:paraId="4E436D75" w14:textId="2DF70779" w:rsidR="004E2CB8" w:rsidRDefault="004E2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A6"/>
    <w:rsid w:val="000013C0"/>
    <w:rsid w:val="00062156"/>
    <w:rsid w:val="000D43A7"/>
    <w:rsid w:val="001C3DD9"/>
    <w:rsid w:val="00230436"/>
    <w:rsid w:val="00265774"/>
    <w:rsid w:val="004E2CB8"/>
    <w:rsid w:val="005F53A6"/>
    <w:rsid w:val="0063103B"/>
    <w:rsid w:val="00671B4A"/>
    <w:rsid w:val="006C205A"/>
    <w:rsid w:val="007629E2"/>
    <w:rsid w:val="00774B1A"/>
    <w:rsid w:val="007E4CEF"/>
    <w:rsid w:val="0080697E"/>
    <w:rsid w:val="00945F31"/>
    <w:rsid w:val="009570DD"/>
    <w:rsid w:val="00994458"/>
    <w:rsid w:val="00AC1389"/>
    <w:rsid w:val="00AD5D71"/>
    <w:rsid w:val="00B051F9"/>
    <w:rsid w:val="00B74812"/>
    <w:rsid w:val="00BA5E05"/>
    <w:rsid w:val="00BD4342"/>
    <w:rsid w:val="00CE68BD"/>
    <w:rsid w:val="00D06FF8"/>
    <w:rsid w:val="00D333C9"/>
    <w:rsid w:val="00E276D4"/>
    <w:rsid w:val="00F9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A52D5"/>
  <w15:chartTrackingRefBased/>
  <w15:docId w15:val="{3AD5D8D4-ECD5-FC4B-8FD9-5BED61C5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B1A"/>
    <w:rPr>
      <w:rFonts w:ascii="Times New Roman" w:eastAsia="Times New Roman" w:hAnsi="Times New Roman" w:cs="Times New Roman"/>
    </w:rPr>
  </w:style>
  <w:style w:type="paragraph" w:styleId="Heading1">
    <w:name w:val="heading 1"/>
    <w:basedOn w:val="Normal"/>
    <w:next w:val="Normal"/>
    <w:link w:val="Heading1Char"/>
    <w:uiPriority w:val="9"/>
    <w:qFormat/>
    <w:rsid w:val="005F53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3A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F53A6"/>
  </w:style>
  <w:style w:type="paragraph" w:styleId="Footer">
    <w:name w:val="footer"/>
    <w:basedOn w:val="Normal"/>
    <w:link w:val="FooterChar"/>
    <w:uiPriority w:val="99"/>
    <w:unhideWhenUsed/>
    <w:rsid w:val="005F53A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F53A6"/>
  </w:style>
  <w:style w:type="character" w:customStyle="1" w:styleId="Heading1Char">
    <w:name w:val="Heading 1 Char"/>
    <w:basedOn w:val="DefaultParagraphFont"/>
    <w:link w:val="Heading1"/>
    <w:uiPriority w:val="9"/>
    <w:rsid w:val="005F53A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3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812"/>
    <w:rPr>
      <w:color w:val="0563C1" w:themeColor="hyperlink"/>
      <w:u w:val="single"/>
    </w:rPr>
  </w:style>
  <w:style w:type="character" w:styleId="UnresolvedMention">
    <w:name w:val="Unresolved Mention"/>
    <w:basedOn w:val="DefaultParagraphFont"/>
    <w:uiPriority w:val="99"/>
    <w:semiHidden/>
    <w:unhideWhenUsed/>
    <w:rsid w:val="00B74812"/>
    <w:rPr>
      <w:color w:val="605E5C"/>
      <w:shd w:val="clear" w:color="auto" w:fill="E1DFDD"/>
    </w:rPr>
  </w:style>
  <w:style w:type="character" w:customStyle="1" w:styleId="il">
    <w:name w:val="il"/>
    <w:basedOn w:val="DefaultParagraphFont"/>
    <w:rsid w:val="00774B1A"/>
  </w:style>
  <w:style w:type="paragraph" w:styleId="BalloonText">
    <w:name w:val="Balloon Text"/>
    <w:basedOn w:val="Normal"/>
    <w:link w:val="BalloonTextChar"/>
    <w:uiPriority w:val="99"/>
    <w:semiHidden/>
    <w:unhideWhenUsed/>
    <w:rsid w:val="00994458"/>
    <w:rPr>
      <w:sz w:val="18"/>
      <w:szCs w:val="18"/>
    </w:rPr>
  </w:style>
  <w:style w:type="character" w:customStyle="1" w:styleId="BalloonTextChar">
    <w:name w:val="Balloon Text Char"/>
    <w:basedOn w:val="DefaultParagraphFont"/>
    <w:link w:val="BalloonText"/>
    <w:uiPriority w:val="99"/>
    <w:semiHidden/>
    <w:rsid w:val="0099445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429438">
      <w:bodyDiv w:val="1"/>
      <w:marLeft w:val="0"/>
      <w:marRight w:val="0"/>
      <w:marTop w:val="0"/>
      <w:marBottom w:val="0"/>
      <w:divBdr>
        <w:top w:val="none" w:sz="0" w:space="0" w:color="auto"/>
        <w:left w:val="none" w:sz="0" w:space="0" w:color="auto"/>
        <w:bottom w:val="none" w:sz="0" w:space="0" w:color="auto"/>
        <w:right w:val="none" w:sz="0" w:space="0" w:color="auto"/>
      </w:divBdr>
    </w:div>
    <w:div w:id="854734514">
      <w:bodyDiv w:val="1"/>
      <w:marLeft w:val="0"/>
      <w:marRight w:val="0"/>
      <w:marTop w:val="0"/>
      <w:marBottom w:val="0"/>
      <w:divBdr>
        <w:top w:val="none" w:sz="0" w:space="0" w:color="auto"/>
        <w:left w:val="none" w:sz="0" w:space="0" w:color="auto"/>
        <w:bottom w:val="none" w:sz="0" w:space="0" w:color="auto"/>
        <w:right w:val="none" w:sz="0" w:space="0" w:color="auto"/>
      </w:divBdr>
    </w:div>
    <w:div w:id="859977853">
      <w:bodyDiv w:val="1"/>
      <w:marLeft w:val="0"/>
      <w:marRight w:val="0"/>
      <w:marTop w:val="0"/>
      <w:marBottom w:val="0"/>
      <w:divBdr>
        <w:top w:val="none" w:sz="0" w:space="0" w:color="auto"/>
        <w:left w:val="none" w:sz="0" w:space="0" w:color="auto"/>
        <w:bottom w:val="none" w:sz="0" w:space="0" w:color="auto"/>
        <w:right w:val="none" w:sz="0" w:space="0" w:color="auto"/>
      </w:divBdr>
    </w:div>
    <w:div w:id="1020204848">
      <w:bodyDiv w:val="1"/>
      <w:marLeft w:val="0"/>
      <w:marRight w:val="0"/>
      <w:marTop w:val="0"/>
      <w:marBottom w:val="0"/>
      <w:divBdr>
        <w:top w:val="none" w:sz="0" w:space="0" w:color="auto"/>
        <w:left w:val="none" w:sz="0" w:space="0" w:color="auto"/>
        <w:bottom w:val="none" w:sz="0" w:space="0" w:color="auto"/>
        <w:right w:val="none" w:sz="0" w:space="0" w:color="auto"/>
      </w:divBdr>
    </w:div>
    <w:div w:id="1370059968">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635477462">
      <w:bodyDiv w:val="1"/>
      <w:marLeft w:val="0"/>
      <w:marRight w:val="0"/>
      <w:marTop w:val="0"/>
      <w:marBottom w:val="0"/>
      <w:divBdr>
        <w:top w:val="none" w:sz="0" w:space="0" w:color="auto"/>
        <w:left w:val="none" w:sz="0" w:space="0" w:color="auto"/>
        <w:bottom w:val="none" w:sz="0" w:space="0" w:color="auto"/>
        <w:right w:val="none" w:sz="0" w:space="0" w:color="auto"/>
      </w:divBdr>
    </w:div>
    <w:div w:id="2109809162">
      <w:bodyDiv w:val="1"/>
      <w:marLeft w:val="0"/>
      <w:marRight w:val="0"/>
      <w:marTop w:val="0"/>
      <w:marBottom w:val="0"/>
      <w:divBdr>
        <w:top w:val="none" w:sz="0" w:space="0" w:color="auto"/>
        <w:left w:val="none" w:sz="0" w:space="0" w:color="auto"/>
        <w:bottom w:val="none" w:sz="0" w:space="0" w:color="auto"/>
        <w:right w:val="none" w:sz="0" w:space="0" w:color="auto"/>
      </w:divBdr>
    </w:div>
    <w:div w:id="21193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as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A85A-45DC-3240-838E-3137EBCB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 Cooper</dc:creator>
  <cp:keywords/>
  <dc:description/>
  <cp:lastModifiedBy>Carolyn Vibbert</cp:lastModifiedBy>
  <cp:revision>4</cp:revision>
  <cp:lastPrinted>2020-07-14T01:06:00Z</cp:lastPrinted>
  <dcterms:created xsi:type="dcterms:W3CDTF">2020-07-14T01:06:00Z</dcterms:created>
  <dcterms:modified xsi:type="dcterms:W3CDTF">2020-07-14T01:14:00Z</dcterms:modified>
</cp:coreProperties>
</file>